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82276F" w:rsidTr="00E15819">
        <w:tc>
          <w:tcPr>
            <w:tcW w:w="10536" w:type="dxa"/>
          </w:tcPr>
          <w:p w:rsidR="000E2586" w:rsidRDefault="000E2586" w:rsidP="0002227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Доклад </w:t>
            </w:r>
            <w:r w:rsidR="0082276F" w:rsidRPr="0082276F">
              <w:rPr>
                <w:rFonts w:ascii="Times New Roman" w:hAnsi="Times New Roman" w:cs="Times New Roman"/>
                <w:b/>
                <w:sz w:val="28"/>
                <w:szCs w:val="28"/>
              </w:rPr>
              <w:t>об осуществлении муниципального земельного контроля</w:t>
            </w:r>
          </w:p>
          <w:p w:rsidR="0082276F" w:rsidRPr="008C38D2" w:rsidRDefault="0082276F" w:rsidP="0002227B">
            <w:pPr>
              <w:spacing w:line="276" w:lineRule="auto"/>
              <w:jc w:val="center"/>
              <w:rPr>
                <w:rFonts w:ascii="Times New Roman" w:hAnsi="Times New Roman" w:cs="Times New Roman"/>
                <w:b/>
                <w:sz w:val="28"/>
                <w:szCs w:val="28"/>
              </w:rPr>
            </w:pPr>
            <w:r w:rsidRPr="0082276F">
              <w:rPr>
                <w:rFonts w:ascii="Times New Roman" w:hAnsi="Times New Roman" w:cs="Times New Roman"/>
                <w:b/>
                <w:sz w:val="28"/>
                <w:szCs w:val="28"/>
              </w:rPr>
              <w:t>Администрацией Промышленного внутригородского района городского округа Самара</w:t>
            </w:r>
            <w:r w:rsidR="008C38D2">
              <w:rPr>
                <w:rFonts w:ascii="Times New Roman" w:hAnsi="Times New Roman" w:cs="Times New Roman"/>
                <w:b/>
                <w:sz w:val="28"/>
                <w:szCs w:val="28"/>
              </w:rPr>
              <w:t xml:space="preserve"> </w:t>
            </w:r>
            <w:r w:rsidRPr="0082276F">
              <w:rPr>
                <w:rFonts w:ascii="Times New Roman" w:hAnsi="Times New Roman" w:cs="Times New Roman"/>
                <w:b/>
                <w:sz w:val="28"/>
                <w:szCs w:val="28"/>
              </w:rPr>
              <w:t>за 2020 год</w:t>
            </w:r>
          </w:p>
        </w:tc>
      </w:tr>
      <w:tr w:rsidR="0082276F" w:rsidTr="00E15819">
        <w:tc>
          <w:tcPr>
            <w:tcW w:w="10536" w:type="dxa"/>
          </w:tcPr>
          <w:p w:rsidR="0082276F" w:rsidRPr="0082276F" w:rsidRDefault="0082276F" w:rsidP="008C38D2">
            <w:pPr>
              <w:spacing w:line="276" w:lineRule="auto"/>
              <w:jc w:val="both"/>
              <w:rPr>
                <w:rFonts w:ascii="Times New Roman" w:hAnsi="Times New Roman" w:cs="Times New Roman"/>
                <w:sz w:val="28"/>
                <w:szCs w:val="28"/>
              </w:rPr>
            </w:pPr>
          </w:p>
        </w:tc>
      </w:tr>
      <w:tr w:rsidR="0082276F" w:rsidTr="00E15819">
        <w:tc>
          <w:tcPr>
            <w:tcW w:w="10536" w:type="dxa"/>
          </w:tcPr>
          <w:p w:rsidR="0082276F" w:rsidRPr="0082276F" w:rsidRDefault="00283217" w:rsidP="008C38D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Настоящий д</w:t>
            </w:r>
            <w:r w:rsidR="0082276F" w:rsidRPr="0082276F">
              <w:rPr>
                <w:rFonts w:ascii="Times New Roman" w:hAnsi="Times New Roman" w:cs="Times New Roman"/>
                <w:sz w:val="28"/>
                <w:szCs w:val="28"/>
              </w:rPr>
              <w:t>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г. № 215.</w:t>
            </w:r>
          </w:p>
        </w:tc>
      </w:tr>
    </w:tbl>
    <w:p w:rsidR="007314D2" w:rsidRDefault="007314D2" w:rsidP="008C38D2">
      <w:pPr>
        <w:spacing w:after="0" w:line="276"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82276F" w:rsidTr="00E15819">
        <w:tc>
          <w:tcPr>
            <w:tcW w:w="10536" w:type="dxa"/>
          </w:tcPr>
          <w:p w:rsidR="0082276F" w:rsidRPr="0082276F" w:rsidRDefault="000E2586" w:rsidP="008C38D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Раздел</w:t>
            </w:r>
            <w:r w:rsidR="0082276F" w:rsidRPr="0082276F">
              <w:rPr>
                <w:rFonts w:ascii="Times New Roman" w:hAnsi="Times New Roman" w:cs="Times New Roman"/>
                <w:b/>
                <w:sz w:val="28"/>
                <w:szCs w:val="28"/>
              </w:rPr>
              <w:t xml:space="preserve"> 1</w:t>
            </w:r>
          </w:p>
        </w:tc>
      </w:tr>
      <w:tr w:rsidR="0082276F" w:rsidTr="00E15819">
        <w:tc>
          <w:tcPr>
            <w:tcW w:w="10536" w:type="dxa"/>
          </w:tcPr>
          <w:p w:rsidR="0082276F" w:rsidRDefault="0082276F" w:rsidP="008C38D2">
            <w:pPr>
              <w:spacing w:line="276" w:lineRule="auto"/>
              <w:rPr>
                <w:rFonts w:ascii="Times New Roman" w:hAnsi="Times New Roman" w:cs="Times New Roman"/>
                <w:sz w:val="28"/>
                <w:szCs w:val="28"/>
              </w:rPr>
            </w:pPr>
          </w:p>
        </w:tc>
      </w:tr>
      <w:tr w:rsidR="0082276F" w:rsidTr="00E15819">
        <w:tc>
          <w:tcPr>
            <w:tcW w:w="10536" w:type="dxa"/>
          </w:tcPr>
          <w:p w:rsidR="0082276F" w:rsidRPr="0082276F" w:rsidRDefault="0082276F" w:rsidP="008C38D2">
            <w:pPr>
              <w:spacing w:line="276" w:lineRule="auto"/>
              <w:jc w:val="center"/>
              <w:rPr>
                <w:rFonts w:ascii="Times New Roman" w:hAnsi="Times New Roman" w:cs="Times New Roman"/>
                <w:b/>
                <w:sz w:val="28"/>
                <w:szCs w:val="28"/>
              </w:rPr>
            </w:pPr>
            <w:r w:rsidRPr="0082276F">
              <w:rPr>
                <w:rFonts w:ascii="Times New Roman" w:hAnsi="Times New Roman" w:cs="Times New Roman"/>
                <w:b/>
                <w:sz w:val="28"/>
                <w:szCs w:val="28"/>
              </w:rPr>
              <w:t>Состояние нормативно-правового регулирования в сфере муниципального земельного контроля</w:t>
            </w:r>
          </w:p>
        </w:tc>
      </w:tr>
      <w:tr w:rsidR="0082276F" w:rsidTr="00E15819">
        <w:tc>
          <w:tcPr>
            <w:tcW w:w="10536" w:type="dxa"/>
          </w:tcPr>
          <w:p w:rsidR="0082276F" w:rsidRPr="0082276F" w:rsidRDefault="0082276F" w:rsidP="008C38D2">
            <w:pPr>
              <w:spacing w:line="276" w:lineRule="auto"/>
              <w:jc w:val="both"/>
              <w:rPr>
                <w:rFonts w:ascii="Times New Roman" w:hAnsi="Times New Roman" w:cs="Times New Roman"/>
                <w:sz w:val="28"/>
                <w:szCs w:val="28"/>
              </w:rPr>
            </w:pPr>
          </w:p>
        </w:tc>
      </w:tr>
      <w:tr w:rsidR="0082276F" w:rsidTr="00E15819">
        <w:tc>
          <w:tcPr>
            <w:tcW w:w="10536" w:type="dxa"/>
          </w:tcPr>
          <w:p w:rsidR="0082276F" w:rsidRDefault="0082276F" w:rsidP="008C38D2">
            <w:pPr>
              <w:spacing w:line="276" w:lineRule="auto"/>
              <w:ind w:firstLine="567"/>
              <w:jc w:val="both"/>
              <w:rPr>
                <w:rFonts w:ascii="Times New Roman" w:hAnsi="Times New Roman" w:cs="Times New Roman"/>
                <w:sz w:val="28"/>
                <w:szCs w:val="28"/>
              </w:rPr>
            </w:pPr>
            <w:r w:rsidRPr="0082276F">
              <w:rPr>
                <w:rFonts w:ascii="Times New Roman" w:hAnsi="Times New Roman" w:cs="Times New Roman"/>
                <w:sz w:val="28"/>
                <w:szCs w:val="28"/>
              </w:rPr>
              <w:t xml:space="preserve">Правовой основой муниципального </w:t>
            </w:r>
            <w:r>
              <w:rPr>
                <w:rFonts w:ascii="Times New Roman" w:hAnsi="Times New Roman" w:cs="Times New Roman"/>
                <w:sz w:val="28"/>
                <w:szCs w:val="28"/>
              </w:rPr>
              <w:t>земельного</w:t>
            </w:r>
            <w:r w:rsidRPr="0082276F">
              <w:rPr>
                <w:rFonts w:ascii="Times New Roman" w:hAnsi="Times New Roman" w:cs="Times New Roman"/>
                <w:sz w:val="28"/>
                <w:szCs w:val="28"/>
              </w:rPr>
              <w:t xml:space="preserve"> контроля на территории Промышленного внутригородского р</w:t>
            </w:r>
            <w:r w:rsidR="000B653F">
              <w:rPr>
                <w:rFonts w:ascii="Times New Roman" w:hAnsi="Times New Roman" w:cs="Times New Roman"/>
                <w:sz w:val="28"/>
                <w:szCs w:val="28"/>
              </w:rPr>
              <w:t xml:space="preserve">айона городского округа Самара </w:t>
            </w:r>
            <w:r w:rsidRPr="0082276F">
              <w:rPr>
                <w:rFonts w:ascii="Times New Roman" w:hAnsi="Times New Roman" w:cs="Times New Roman"/>
                <w:sz w:val="28"/>
                <w:szCs w:val="28"/>
              </w:rPr>
              <w:t>являются:</w:t>
            </w:r>
          </w:p>
          <w:p w:rsidR="0082276F" w:rsidRDefault="0082276F" w:rsidP="00283217">
            <w:pPr>
              <w:spacing w:line="276" w:lineRule="auto"/>
              <w:jc w:val="both"/>
              <w:rPr>
                <w:rFonts w:ascii="Times New Roman" w:hAnsi="Times New Roman" w:cs="Times New Roman"/>
                <w:sz w:val="28"/>
                <w:szCs w:val="28"/>
              </w:rPr>
            </w:pPr>
          </w:p>
          <w:p w:rsidR="0082276F" w:rsidRPr="00F74384" w:rsidRDefault="0082276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Конституция Российской Федерации;</w:t>
            </w:r>
          </w:p>
          <w:p w:rsidR="0082276F" w:rsidRPr="00F74384" w:rsidRDefault="0082276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Земельный кодекс Российской Федерации;</w:t>
            </w:r>
          </w:p>
          <w:p w:rsidR="000E2586" w:rsidRPr="00F74384" w:rsidRDefault="000E2586"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Кодекс Российской Федерации об административных правонарушениях;</w:t>
            </w:r>
          </w:p>
          <w:p w:rsidR="0082276F" w:rsidRPr="00F74384" w:rsidRDefault="0082276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Федеральный закон от 06.10.2003 г. № 131-ФЗ «Об общих принципах организации местного самоуправления в Российской Федерации»;</w:t>
            </w:r>
          </w:p>
          <w:p w:rsidR="0082276F" w:rsidRPr="00F74384" w:rsidRDefault="0082276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76F" w:rsidRPr="00F74384" w:rsidRDefault="0082276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постановление Правительства Российской Федерации от 30.06.2010 г. № 489 «Об утверждении Правил подготовки органами государственного контроля (надзора) и муниципальными органами контроля ежегодных планов проведения плановых проверок юридических лиц и индивидуальных предпринимателей»;</w:t>
            </w:r>
          </w:p>
          <w:p w:rsidR="0082276F" w:rsidRPr="00F74384" w:rsidRDefault="000B653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653F" w:rsidRPr="00F74384" w:rsidRDefault="000B653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Закон Самарской области от 31.12.2014 г. № 137-ГД «О порядке осуществления муниципального земельного контроля на территории Самарской области»;</w:t>
            </w:r>
          </w:p>
          <w:p w:rsidR="000B653F" w:rsidRPr="00F74384" w:rsidRDefault="000B653F" w:rsidP="00F74384">
            <w:pPr>
              <w:pStyle w:val="a4"/>
              <w:numPr>
                <w:ilvl w:val="0"/>
                <w:numId w:val="8"/>
              </w:numPr>
              <w:tabs>
                <w:tab w:val="left" w:pos="392"/>
              </w:tabs>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lastRenderedPageBreak/>
              <w:t>Закон Самарской области от 06.07.2015 г.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6B131B" w:rsidRPr="00F74384" w:rsidRDefault="006B131B" w:rsidP="00F74384">
            <w:pPr>
              <w:pStyle w:val="a4"/>
              <w:numPr>
                <w:ilvl w:val="0"/>
                <w:numId w:val="8"/>
              </w:numPr>
              <w:tabs>
                <w:tab w:val="left" w:pos="392"/>
              </w:tabs>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Закон Самарской области от 30.03.2015 г. № 23-ГД «Об осуществлении местного самоуправления на территории городского округа Самара Самарской области»;</w:t>
            </w:r>
          </w:p>
          <w:p w:rsidR="000B653F" w:rsidRPr="00F74384" w:rsidRDefault="000B653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постановление Правительства Самарской области от 27.01.2011 г.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w:t>
            </w:r>
          </w:p>
          <w:p w:rsidR="000B653F" w:rsidRPr="00F74384" w:rsidRDefault="000B653F"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 xml:space="preserve">Устав Промышленного внутригородского </w:t>
            </w:r>
            <w:r w:rsidR="008C38D2" w:rsidRPr="00F74384">
              <w:rPr>
                <w:rFonts w:ascii="Times New Roman" w:hAnsi="Times New Roman" w:cs="Times New Roman"/>
                <w:sz w:val="28"/>
                <w:szCs w:val="28"/>
              </w:rPr>
              <w:t xml:space="preserve">района городского округа Самара </w:t>
            </w:r>
            <w:r w:rsidRPr="00F74384">
              <w:rPr>
                <w:rFonts w:ascii="Times New Roman" w:hAnsi="Times New Roman" w:cs="Times New Roman"/>
                <w:sz w:val="28"/>
                <w:szCs w:val="28"/>
              </w:rPr>
              <w:t>Самарской области;</w:t>
            </w:r>
          </w:p>
          <w:p w:rsidR="00283217" w:rsidRPr="00F74384" w:rsidRDefault="00283217" w:rsidP="00F74384">
            <w:pPr>
              <w:pStyle w:val="a4"/>
              <w:numPr>
                <w:ilvl w:val="0"/>
                <w:numId w:val="8"/>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 xml:space="preserve">иные нормативно-правовые акты Российской Федерации, Самарской области, городского округа Самара, регламентирующие </w:t>
            </w:r>
            <w:r w:rsidR="000E2586" w:rsidRPr="00F74384">
              <w:rPr>
                <w:rFonts w:ascii="Times New Roman" w:hAnsi="Times New Roman" w:cs="Times New Roman"/>
                <w:sz w:val="28"/>
                <w:szCs w:val="28"/>
              </w:rPr>
              <w:t>правовые отношения</w:t>
            </w:r>
            <w:r w:rsidRPr="00F74384">
              <w:rPr>
                <w:rFonts w:ascii="Times New Roman" w:hAnsi="Times New Roman" w:cs="Times New Roman"/>
                <w:sz w:val="28"/>
                <w:szCs w:val="28"/>
              </w:rPr>
              <w:t xml:space="preserve"> в сфере осуществления муниципального </w:t>
            </w:r>
            <w:r w:rsidR="000E2586" w:rsidRPr="00F74384">
              <w:rPr>
                <w:rFonts w:ascii="Times New Roman" w:hAnsi="Times New Roman" w:cs="Times New Roman"/>
                <w:sz w:val="28"/>
                <w:szCs w:val="28"/>
              </w:rPr>
              <w:t>земельного</w:t>
            </w:r>
            <w:r w:rsidRPr="00F74384">
              <w:rPr>
                <w:rFonts w:ascii="Times New Roman" w:hAnsi="Times New Roman" w:cs="Times New Roman"/>
                <w:sz w:val="28"/>
                <w:szCs w:val="28"/>
              </w:rPr>
              <w:t xml:space="preserve"> контроля.</w:t>
            </w:r>
          </w:p>
          <w:p w:rsidR="000E2586" w:rsidRDefault="000E2586" w:rsidP="006B131B">
            <w:pPr>
              <w:spacing w:line="276" w:lineRule="auto"/>
              <w:jc w:val="both"/>
              <w:rPr>
                <w:rFonts w:ascii="Times New Roman" w:hAnsi="Times New Roman" w:cs="Times New Roman"/>
                <w:sz w:val="28"/>
                <w:szCs w:val="28"/>
              </w:rPr>
            </w:pPr>
          </w:p>
          <w:p w:rsidR="000B653F" w:rsidRDefault="000E2586" w:rsidP="008C38D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w:t>
            </w:r>
            <w:r w:rsidR="000B653F">
              <w:rPr>
                <w:rFonts w:ascii="Times New Roman" w:hAnsi="Times New Roman" w:cs="Times New Roman"/>
                <w:sz w:val="28"/>
                <w:szCs w:val="28"/>
              </w:rPr>
              <w:t xml:space="preserve"> антикоррупционной экспертизы, </w:t>
            </w:r>
            <w:r>
              <w:rPr>
                <w:rFonts w:ascii="Times New Roman" w:hAnsi="Times New Roman" w:cs="Times New Roman"/>
                <w:sz w:val="28"/>
                <w:szCs w:val="28"/>
              </w:rPr>
              <w:t xml:space="preserve">в нормативно-правовых актах, </w:t>
            </w:r>
            <w:r w:rsidR="000B653F">
              <w:rPr>
                <w:rFonts w:ascii="Times New Roman" w:hAnsi="Times New Roman" w:cs="Times New Roman"/>
                <w:sz w:val="28"/>
                <w:szCs w:val="28"/>
              </w:rPr>
              <w:t>регламентирующи</w:t>
            </w:r>
            <w:r>
              <w:rPr>
                <w:rFonts w:ascii="Times New Roman" w:hAnsi="Times New Roman" w:cs="Times New Roman"/>
                <w:sz w:val="28"/>
                <w:szCs w:val="28"/>
              </w:rPr>
              <w:t>х</w:t>
            </w:r>
            <w:r w:rsidR="000B653F">
              <w:rPr>
                <w:rFonts w:ascii="Times New Roman" w:hAnsi="Times New Roman" w:cs="Times New Roman"/>
                <w:sz w:val="28"/>
                <w:szCs w:val="28"/>
              </w:rPr>
              <w:t xml:space="preserve"> порядок осуществления муниципально</w:t>
            </w:r>
            <w:r>
              <w:rPr>
                <w:rFonts w:ascii="Times New Roman" w:hAnsi="Times New Roman" w:cs="Times New Roman"/>
                <w:sz w:val="28"/>
                <w:szCs w:val="28"/>
              </w:rPr>
              <w:t>го земельного</w:t>
            </w:r>
            <w:r w:rsidR="000B653F">
              <w:rPr>
                <w:rFonts w:ascii="Times New Roman" w:hAnsi="Times New Roman" w:cs="Times New Roman"/>
                <w:sz w:val="28"/>
                <w:szCs w:val="28"/>
              </w:rPr>
              <w:t xml:space="preserve"> </w:t>
            </w:r>
            <w:r>
              <w:rPr>
                <w:rFonts w:ascii="Times New Roman" w:hAnsi="Times New Roman" w:cs="Times New Roman"/>
                <w:sz w:val="28"/>
                <w:szCs w:val="28"/>
              </w:rPr>
              <w:t>контроля</w:t>
            </w:r>
            <w:r w:rsidR="000B653F">
              <w:rPr>
                <w:rFonts w:ascii="Times New Roman" w:hAnsi="Times New Roman" w:cs="Times New Roman"/>
                <w:sz w:val="28"/>
                <w:szCs w:val="28"/>
              </w:rPr>
              <w:t xml:space="preserve"> </w:t>
            </w:r>
            <w:r>
              <w:rPr>
                <w:rFonts w:ascii="Times New Roman" w:hAnsi="Times New Roman" w:cs="Times New Roman"/>
                <w:sz w:val="28"/>
                <w:szCs w:val="28"/>
              </w:rPr>
              <w:t>не обнаружены</w:t>
            </w:r>
            <w:r w:rsidR="000B653F">
              <w:rPr>
                <w:rFonts w:ascii="Times New Roman" w:hAnsi="Times New Roman" w:cs="Times New Roman"/>
                <w:sz w:val="28"/>
                <w:szCs w:val="28"/>
              </w:rPr>
              <w:t xml:space="preserve"> положени</w:t>
            </w:r>
            <w:r>
              <w:rPr>
                <w:rFonts w:ascii="Times New Roman" w:hAnsi="Times New Roman" w:cs="Times New Roman"/>
                <w:sz w:val="28"/>
                <w:szCs w:val="28"/>
              </w:rPr>
              <w:t>я</w:t>
            </w:r>
            <w:r w:rsidR="000B653F">
              <w:rPr>
                <w:rFonts w:ascii="Times New Roman" w:hAnsi="Times New Roman" w:cs="Times New Roman"/>
                <w:sz w:val="28"/>
                <w:szCs w:val="28"/>
              </w:rPr>
              <w:t xml:space="preserve">, </w:t>
            </w:r>
            <w:r>
              <w:rPr>
                <w:rFonts w:ascii="Times New Roman" w:hAnsi="Times New Roman" w:cs="Times New Roman"/>
                <w:sz w:val="28"/>
                <w:szCs w:val="28"/>
              </w:rPr>
              <w:t>способные повлечь конфликт интересов и иные коррупционные факторы.</w:t>
            </w:r>
          </w:p>
          <w:p w:rsidR="000B653F" w:rsidRPr="000B653F" w:rsidRDefault="000E2586" w:rsidP="000E2586">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правовой экспертизы, в нормативно-правовых актах, регламентирующих порядок осуществления муниципального земельного контроля не обнаружены юридико-технические, юридико-содержательные, юридико-лингвистические и иные ошибки.</w:t>
            </w:r>
          </w:p>
        </w:tc>
      </w:tr>
    </w:tbl>
    <w:p w:rsidR="007314D2" w:rsidRDefault="007314D2" w:rsidP="008C38D2">
      <w:pPr>
        <w:spacing w:after="0" w:line="276"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8C38D2" w:rsidTr="00E15819">
        <w:tc>
          <w:tcPr>
            <w:tcW w:w="10536" w:type="dxa"/>
          </w:tcPr>
          <w:p w:rsidR="008C38D2" w:rsidRPr="008C38D2" w:rsidRDefault="000E2586" w:rsidP="008C38D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Раздел</w:t>
            </w:r>
            <w:r w:rsidR="008C38D2" w:rsidRPr="008C38D2">
              <w:rPr>
                <w:rFonts w:ascii="Times New Roman" w:hAnsi="Times New Roman" w:cs="Times New Roman"/>
                <w:b/>
                <w:sz w:val="28"/>
                <w:szCs w:val="28"/>
              </w:rPr>
              <w:t xml:space="preserve"> 2</w:t>
            </w:r>
          </w:p>
        </w:tc>
      </w:tr>
      <w:tr w:rsidR="008C38D2" w:rsidTr="00E15819">
        <w:tc>
          <w:tcPr>
            <w:tcW w:w="10536" w:type="dxa"/>
          </w:tcPr>
          <w:p w:rsidR="008C38D2" w:rsidRDefault="008C38D2" w:rsidP="008C38D2">
            <w:pPr>
              <w:spacing w:line="276" w:lineRule="auto"/>
              <w:rPr>
                <w:rFonts w:ascii="Times New Roman" w:hAnsi="Times New Roman" w:cs="Times New Roman"/>
                <w:sz w:val="28"/>
                <w:szCs w:val="28"/>
              </w:rPr>
            </w:pPr>
          </w:p>
        </w:tc>
      </w:tr>
      <w:tr w:rsidR="008C38D2" w:rsidTr="00E15819">
        <w:tc>
          <w:tcPr>
            <w:tcW w:w="10536" w:type="dxa"/>
          </w:tcPr>
          <w:p w:rsidR="008C38D2" w:rsidRPr="008C38D2" w:rsidRDefault="008C38D2" w:rsidP="008C38D2">
            <w:pPr>
              <w:spacing w:line="276" w:lineRule="auto"/>
              <w:jc w:val="center"/>
              <w:rPr>
                <w:rFonts w:ascii="Times New Roman" w:hAnsi="Times New Roman" w:cs="Times New Roman"/>
                <w:b/>
                <w:sz w:val="28"/>
                <w:szCs w:val="28"/>
              </w:rPr>
            </w:pPr>
            <w:r w:rsidRPr="008C38D2">
              <w:rPr>
                <w:rFonts w:ascii="Times New Roman" w:hAnsi="Times New Roman" w:cs="Times New Roman"/>
                <w:b/>
                <w:sz w:val="28"/>
                <w:szCs w:val="28"/>
              </w:rPr>
              <w:t>Организация муниципального земельного контроля</w:t>
            </w:r>
          </w:p>
        </w:tc>
      </w:tr>
      <w:tr w:rsidR="007314D2" w:rsidTr="00E15819">
        <w:tc>
          <w:tcPr>
            <w:tcW w:w="10536" w:type="dxa"/>
          </w:tcPr>
          <w:p w:rsidR="007314D2" w:rsidRPr="007314D2" w:rsidRDefault="007314D2" w:rsidP="007314D2">
            <w:pPr>
              <w:spacing w:line="276" w:lineRule="auto"/>
              <w:rPr>
                <w:rFonts w:ascii="Times New Roman" w:hAnsi="Times New Roman" w:cs="Times New Roman"/>
                <w:sz w:val="28"/>
                <w:szCs w:val="28"/>
              </w:rPr>
            </w:pPr>
          </w:p>
        </w:tc>
      </w:tr>
      <w:tr w:rsidR="007314D2" w:rsidTr="00E15819">
        <w:tc>
          <w:tcPr>
            <w:tcW w:w="10536" w:type="dxa"/>
          </w:tcPr>
          <w:p w:rsidR="007314D2" w:rsidRDefault="007314D2" w:rsidP="007314D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Муниципальным о</w:t>
            </w:r>
            <w:r w:rsidRPr="007314D2">
              <w:rPr>
                <w:rFonts w:ascii="Times New Roman" w:hAnsi="Times New Roman" w:cs="Times New Roman"/>
                <w:sz w:val="28"/>
                <w:szCs w:val="28"/>
              </w:rPr>
              <w:t xml:space="preserve">рганом, уполномоченным на осуществление </w:t>
            </w:r>
            <w:r>
              <w:rPr>
                <w:rFonts w:ascii="Times New Roman" w:hAnsi="Times New Roman" w:cs="Times New Roman"/>
                <w:sz w:val="28"/>
                <w:szCs w:val="28"/>
              </w:rPr>
              <w:t xml:space="preserve">мероприятий по </w:t>
            </w:r>
            <w:r w:rsidRPr="007314D2">
              <w:rPr>
                <w:rFonts w:ascii="Times New Roman" w:hAnsi="Times New Roman" w:cs="Times New Roman"/>
                <w:sz w:val="28"/>
                <w:szCs w:val="28"/>
              </w:rPr>
              <w:t>муниципально</w:t>
            </w:r>
            <w:r>
              <w:rPr>
                <w:rFonts w:ascii="Times New Roman" w:hAnsi="Times New Roman" w:cs="Times New Roman"/>
                <w:sz w:val="28"/>
                <w:szCs w:val="28"/>
              </w:rPr>
              <w:t>му земельному</w:t>
            </w:r>
            <w:r w:rsidRPr="007314D2">
              <w:rPr>
                <w:rFonts w:ascii="Times New Roman" w:hAnsi="Times New Roman" w:cs="Times New Roman"/>
                <w:sz w:val="28"/>
                <w:szCs w:val="28"/>
              </w:rPr>
              <w:t xml:space="preserve"> контрол</w:t>
            </w:r>
            <w:r>
              <w:rPr>
                <w:rFonts w:ascii="Times New Roman" w:hAnsi="Times New Roman" w:cs="Times New Roman"/>
                <w:sz w:val="28"/>
                <w:szCs w:val="28"/>
              </w:rPr>
              <w:t>ю</w:t>
            </w:r>
            <w:r w:rsidRPr="007314D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Промышленного внутригородского </w:t>
            </w:r>
            <w:r w:rsidRPr="007314D2">
              <w:rPr>
                <w:rFonts w:ascii="Times New Roman" w:hAnsi="Times New Roman" w:cs="Times New Roman"/>
                <w:sz w:val="28"/>
                <w:szCs w:val="28"/>
              </w:rPr>
              <w:t>района, является Администрация Промышленного внутригородского района городского округа Самара</w:t>
            </w:r>
            <w:r>
              <w:rPr>
                <w:rFonts w:ascii="Times New Roman" w:hAnsi="Times New Roman" w:cs="Times New Roman"/>
                <w:sz w:val="28"/>
                <w:szCs w:val="28"/>
              </w:rPr>
              <w:t xml:space="preserve"> (далее – Администрация).</w:t>
            </w:r>
          </w:p>
          <w:p w:rsidR="007314D2" w:rsidRDefault="007314D2" w:rsidP="007314D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мероприяти</w:t>
            </w:r>
            <w:r w:rsidR="006B131B">
              <w:rPr>
                <w:rFonts w:ascii="Times New Roman" w:hAnsi="Times New Roman" w:cs="Times New Roman"/>
                <w:sz w:val="28"/>
                <w:szCs w:val="28"/>
              </w:rPr>
              <w:t>я</w:t>
            </w:r>
            <w:r>
              <w:rPr>
                <w:rFonts w:ascii="Times New Roman" w:hAnsi="Times New Roman" w:cs="Times New Roman"/>
                <w:sz w:val="28"/>
                <w:szCs w:val="28"/>
              </w:rPr>
              <w:t xml:space="preserve"> по </w:t>
            </w:r>
            <w:r w:rsidRPr="007314D2">
              <w:rPr>
                <w:rFonts w:ascii="Times New Roman" w:hAnsi="Times New Roman" w:cs="Times New Roman"/>
                <w:sz w:val="28"/>
                <w:szCs w:val="28"/>
              </w:rPr>
              <w:t>муниципально</w:t>
            </w:r>
            <w:r>
              <w:rPr>
                <w:rFonts w:ascii="Times New Roman" w:hAnsi="Times New Roman" w:cs="Times New Roman"/>
                <w:sz w:val="28"/>
                <w:szCs w:val="28"/>
              </w:rPr>
              <w:t>му земельному</w:t>
            </w:r>
            <w:r w:rsidRPr="007314D2">
              <w:rPr>
                <w:rFonts w:ascii="Times New Roman" w:hAnsi="Times New Roman" w:cs="Times New Roman"/>
                <w:sz w:val="28"/>
                <w:szCs w:val="28"/>
              </w:rPr>
              <w:t xml:space="preserve"> контрол</w:t>
            </w:r>
            <w:r>
              <w:rPr>
                <w:rFonts w:ascii="Times New Roman" w:hAnsi="Times New Roman" w:cs="Times New Roman"/>
                <w:sz w:val="28"/>
                <w:szCs w:val="28"/>
              </w:rPr>
              <w:t>ю в лице уполномоченных должностных лиц, обладающих административно-правовым статусом муниципальн</w:t>
            </w:r>
            <w:r w:rsidR="006B131B">
              <w:rPr>
                <w:rFonts w:ascii="Times New Roman" w:hAnsi="Times New Roman" w:cs="Times New Roman"/>
                <w:sz w:val="28"/>
                <w:szCs w:val="28"/>
              </w:rPr>
              <w:t>ого</w:t>
            </w:r>
            <w:r>
              <w:rPr>
                <w:rFonts w:ascii="Times New Roman" w:hAnsi="Times New Roman" w:cs="Times New Roman"/>
                <w:sz w:val="28"/>
                <w:szCs w:val="28"/>
              </w:rPr>
              <w:t xml:space="preserve"> земельн</w:t>
            </w:r>
            <w:r w:rsidR="006B131B">
              <w:rPr>
                <w:rFonts w:ascii="Times New Roman" w:hAnsi="Times New Roman" w:cs="Times New Roman"/>
                <w:sz w:val="28"/>
                <w:szCs w:val="28"/>
              </w:rPr>
              <w:t>ого</w:t>
            </w:r>
            <w:r>
              <w:rPr>
                <w:rFonts w:ascii="Times New Roman" w:hAnsi="Times New Roman" w:cs="Times New Roman"/>
                <w:sz w:val="28"/>
                <w:szCs w:val="28"/>
              </w:rPr>
              <w:t xml:space="preserve"> </w:t>
            </w:r>
            <w:r w:rsidR="006B131B">
              <w:rPr>
                <w:rFonts w:ascii="Times New Roman" w:hAnsi="Times New Roman" w:cs="Times New Roman"/>
                <w:sz w:val="28"/>
                <w:szCs w:val="28"/>
              </w:rPr>
              <w:t>инспектора.</w:t>
            </w:r>
          </w:p>
          <w:p w:rsidR="007314D2" w:rsidRDefault="007314D2" w:rsidP="007314D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Муниципальные земельные инспекторы осуществляют мероприятия по муниципальному земельному контролю в соответствии с </w:t>
            </w:r>
            <w:r w:rsidRPr="007314D2">
              <w:rPr>
                <w:rFonts w:ascii="Times New Roman" w:hAnsi="Times New Roman" w:cs="Times New Roman"/>
                <w:sz w:val="28"/>
                <w:szCs w:val="28"/>
              </w:rPr>
              <w:t>Административн</w:t>
            </w:r>
            <w:r>
              <w:rPr>
                <w:rFonts w:ascii="Times New Roman" w:hAnsi="Times New Roman" w:cs="Times New Roman"/>
                <w:sz w:val="28"/>
                <w:szCs w:val="28"/>
              </w:rPr>
              <w:t>ым</w:t>
            </w:r>
            <w:r w:rsidRPr="007314D2">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7314D2">
              <w:rPr>
                <w:rFonts w:ascii="Times New Roman" w:hAnsi="Times New Roman" w:cs="Times New Roman"/>
                <w:sz w:val="28"/>
                <w:szCs w:val="28"/>
              </w:rPr>
              <w:t xml:space="preserve"> осуществления муниципального земельного контроля на территории Промышленного внутригородского района</w:t>
            </w:r>
            <w:r w:rsidR="006B131B">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утвержденн</w:t>
            </w:r>
            <w:r w:rsidR="006B131B">
              <w:rPr>
                <w:rFonts w:ascii="Times New Roman" w:hAnsi="Times New Roman" w:cs="Times New Roman"/>
                <w:sz w:val="28"/>
                <w:szCs w:val="28"/>
              </w:rPr>
              <w:t>ым</w:t>
            </w:r>
            <w:r>
              <w:rPr>
                <w:rFonts w:ascii="Times New Roman" w:hAnsi="Times New Roman" w:cs="Times New Roman"/>
                <w:sz w:val="28"/>
                <w:szCs w:val="28"/>
              </w:rPr>
              <w:t xml:space="preserve"> </w:t>
            </w:r>
            <w:r w:rsidRPr="007314D2">
              <w:rPr>
                <w:rFonts w:ascii="Times New Roman" w:hAnsi="Times New Roman" w:cs="Times New Roman"/>
                <w:sz w:val="28"/>
                <w:szCs w:val="28"/>
              </w:rPr>
              <w:t>Постановление</w:t>
            </w:r>
            <w:r>
              <w:rPr>
                <w:rFonts w:ascii="Times New Roman" w:hAnsi="Times New Roman" w:cs="Times New Roman"/>
                <w:sz w:val="28"/>
                <w:szCs w:val="28"/>
              </w:rPr>
              <w:t xml:space="preserve">м Администрации от </w:t>
            </w:r>
            <w:r w:rsidRPr="007314D2">
              <w:rPr>
                <w:rFonts w:ascii="Times New Roman" w:hAnsi="Times New Roman" w:cs="Times New Roman"/>
                <w:sz w:val="28"/>
                <w:szCs w:val="28"/>
              </w:rPr>
              <w:t>18.07.2018</w:t>
            </w:r>
            <w:r>
              <w:rPr>
                <w:rFonts w:ascii="Times New Roman" w:hAnsi="Times New Roman" w:cs="Times New Roman"/>
                <w:sz w:val="28"/>
                <w:szCs w:val="28"/>
              </w:rPr>
              <w:t xml:space="preserve"> г. № 169.</w:t>
            </w:r>
          </w:p>
          <w:p w:rsidR="007314D2" w:rsidRDefault="006B131B" w:rsidP="006B131B">
            <w:pPr>
              <w:spacing w:line="276" w:lineRule="auto"/>
              <w:ind w:firstLine="567"/>
              <w:jc w:val="both"/>
              <w:rPr>
                <w:rFonts w:ascii="Times New Roman" w:hAnsi="Times New Roman" w:cs="Times New Roman"/>
                <w:sz w:val="28"/>
                <w:szCs w:val="28"/>
              </w:rPr>
            </w:pPr>
            <w:r w:rsidRPr="006B131B">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разработан в соответствии с </w:t>
            </w:r>
            <w:r w:rsidRPr="008A5862">
              <w:rPr>
                <w:rFonts w:ascii="Times New Roman" w:hAnsi="Times New Roman" w:cs="Times New Roman"/>
                <w:sz w:val="28"/>
                <w:szCs w:val="28"/>
              </w:rPr>
              <w:t>Земельным кодексом Российской Федерации</w:t>
            </w:r>
            <w:r>
              <w:rPr>
                <w:rFonts w:ascii="Times New Roman" w:hAnsi="Times New Roman" w:cs="Times New Roman"/>
                <w:sz w:val="28"/>
                <w:szCs w:val="28"/>
              </w:rPr>
              <w:t xml:space="preserve">, </w:t>
            </w:r>
            <w:r w:rsidRPr="006B131B">
              <w:rPr>
                <w:rFonts w:ascii="Times New Roman" w:hAnsi="Times New Roman" w:cs="Times New Roman"/>
                <w:sz w:val="28"/>
                <w:szCs w:val="28"/>
              </w:rPr>
              <w:t>Кодексом Российской Федерации об административных правонарушениях</w:t>
            </w:r>
            <w:r>
              <w:rPr>
                <w:rFonts w:ascii="Times New Roman" w:hAnsi="Times New Roman" w:cs="Times New Roman"/>
                <w:sz w:val="28"/>
                <w:szCs w:val="28"/>
              </w:rPr>
              <w:t xml:space="preserve">, </w:t>
            </w:r>
            <w:r w:rsidRPr="006B131B">
              <w:rPr>
                <w:rFonts w:ascii="Times New Roman" w:hAnsi="Times New Roman" w:cs="Times New Roman"/>
                <w:sz w:val="28"/>
                <w:szCs w:val="28"/>
              </w:rPr>
              <w:t xml:space="preserve">Федеральным законом от 26.12.2008 </w:t>
            </w:r>
            <w:r>
              <w:rPr>
                <w:rFonts w:ascii="Times New Roman" w:hAnsi="Times New Roman" w:cs="Times New Roman"/>
                <w:sz w:val="28"/>
                <w:szCs w:val="28"/>
              </w:rPr>
              <w:t xml:space="preserve">г. </w:t>
            </w:r>
            <w:r w:rsidRPr="006B131B">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6B131B">
              <w:rPr>
                <w:rFonts w:ascii="Times New Roman" w:hAnsi="Times New Roman" w:cs="Times New Roman"/>
                <w:sz w:val="28"/>
                <w:szCs w:val="28"/>
              </w:rPr>
              <w:t>Законом Самарской области от 31.12.2014</w:t>
            </w:r>
            <w:r>
              <w:rPr>
                <w:rFonts w:ascii="Times New Roman" w:hAnsi="Times New Roman" w:cs="Times New Roman"/>
                <w:sz w:val="28"/>
                <w:szCs w:val="28"/>
              </w:rPr>
              <w:t xml:space="preserve"> г.</w:t>
            </w:r>
            <w:r w:rsidRPr="006B131B">
              <w:rPr>
                <w:rFonts w:ascii="Times New Roman" w:hAnsi="Times New Roman" w:cs="Times New Roman"/>
                <w:sz w:val="28"/>
                <w:szCs w:val="28"/>
              </w:rPr>
              <w:t xml:space="preserve"> № 137-ГД «О порядке осуществления муниципального земельного контроля на территории Самарской области»</w:t>
            </w:r>
            <w:r>
              <w:rPr>
                <w:rFonts w:ascii="Times New Roman" w:hAnsi="Times New Roman" w:cs="Times New Roman"/>
                <w:sz w:val="28"/>
                <w:szCs w:val="28"/>
              </w:rPr>
              <w:t xml:space="preserve">; </w:t>
            </w:r>
            <w:r w:rsidRPr="008A5862">
              <w:rPr>
                <w:rFonts w:ascii="Times New Roman" w:hAnsi="Times New Roman" w:cs="Times New Roman"/>
                <w:sz w:val="28"/>
                <w:szCs w:val="28"/>
              </w:rPr>
              <w:t xml:space="preserve">Законом Самарской области от 30.03.2015 </w:t>
            </w:r>
            <w:r>
              <w:rPr>
                <w:rFonts w:ascii="Times New Roman" w:hAnsi="Times New Roman" w:cs="Times New Roman"/>
                <w:sz w:val="28"/>
                <w:szCs w:val="28"/>
              </w:rPr>
              <w:t>№</w:t>
            </w:r>
            <w:r w:rsidRPr="008A5862">
              <w:rPr>
                <w:rFonts w:ascii="Times New Roman" w:hAnsi="Times New Roman" w:cs="Times New Roman"/>
                <w:sz w:val="28"/>
                <w:szCs w:val="28"/>
              </w:rPr>
              <w:t xml:space="preserve"> 23-ГД </w:t>
            </w:r>
            <w:r>
              <w:rPr>
                <w:rFonts w:ascii="Times New Roman" w:hAnsi="Times New Roman" w:cs="Times New Roman"/>
                <w:sz w:val="28"/>
                <w:szCs w:val="28"/>
              </w:rPr>
              <w:t>«</w:t>
            </w:r>
            <w:r w:rsidRPr="008A5862">
              <w:rPr>
                <w:rFonts w:ascii="Times New Roman" w:hAnsi="Times New Roman" w:cs="Times New Roman"/>
                <w:sz w:val="28"/>
                <w:szCs w:val="28"/>
              </w:rPr>
              <w:t>Об осуществлении местного самоуправления на территории городского округа Самара Самарской области</w:t>
            </w:r>
            <w:r>
              <w:rPr>
                <w:rFonts w:ascii="Times New Roman" w:hAnsi="Times New Roman" w:cs="Times New Roman"/>
                <w:sz w:val="28"/>
                <w:szCs w:val="28"/>
              </w:rPr>
              <w:t xml:space="preserve">»; </w:t>
            </w:r>
            <w:r w:rsidRPr="006B131B">
              <w:rPr>
                <w:rFonts w:ascii="Times New Roman" w:hAnsi="Times New Roman" w:cs="Times New Roman"/>
                <w:sz w:val="28"/>
                <w:szCs w:val="28"/>
              </w:rPr>
              <w:t xml:space="preserve">Законом Самарской области от 06.07.2015 </w:t>
            </w:r>
            <w:r>
              <w:rPr>
                <w:rFonts w:ascii="Times New Roman" w:hAnsi="Times New Roman" w:cs="Times New Roman"/>
                <w:sz w:val="28"/>
                <w:szCs w:val="28"/>
              </w:rPr>
              <w:t xml:space="preserve">г. </w:t>
            </w:r>
            <w:r w:rsidRPr="006B131B">
              <w:rPr>
                <w:rFonts w:ascii="Times New Roman" w:hAnsi="Times New Roman" w:cs="Times New Roman"/>
                <w:sz w:val="28"/>
                <w:szCs w:val="28"/>
              </w:rPr>
              <w:t>№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Pr>
                <w:rFonts w:ascii="Times New Roman" w:hAnsi="Times New Roman" w:cs="Times New Roman"/>
                <w:sz w:val="28"/>
                <w:szCs w:val="28"/>
              </w:rPr>
              <w:t>; п</w:t>
            </w:r>
            <w:r w:rsidRPr="008A5862">
              <w:rPr>
                <w:rFonts w:ascii="Times New Roman" w:hAnsi="Times New Roman" w:cs="Times New Roman"/>
                <w:sz w:val="28"/>
                <w:szCs w:val="28"/>
              </w:rPr>
              <w:t xml:space="preserve">остановлением Правительства Самарской области от 27.01.2011 </w:t>
            </w:r>
            <w:r>
              <w:rPr>
                <w:rFonts w:ascii="Times New Roman" w:hAnsi="Times New Roman" w:cs="Times New Roman"/>
                <w:sz w:val="28"/>
                <w:szCs w:val="28"/>
              </w:rPr>
              <w:t>г. №</w:t>
            </w:r>
            <w:r w:rsidRPr="008A5862">
              <w:rPr>
                <w:rFonts w:ascii="Times New Roman" w:hAnsi="Times New Roman" w:cs="Times New Roman"/>
                <w:sz w:val="28"/>
                <w:szCs w:val="28"/>
              </w:rPr>
              <w:t xml:space="preserve"> 16 </w:t>
            </w:r>
            <w:r>
              <w:rPr>
                <w:rFonts w:ascii="Times New Roman" w:hAnsi="Times New Roman" w:cs="Times New Roman"/>
                <w:sz w:val="28"/>
                <w:szCs w:val="28"/>
              </w:rPr>
              <w:t>«</w:t>
            </w:r>
            <w:r w:rsidRPr="008A5862">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w:t>
            </w:r>
            <w:r w:rsidRPr="004A630D">
              <w:rPr>
                <w:rFonts w:ascii="Times New Roman" w:hAnsi="Times New Roman" w:cs="Times New Roman"/>
                <w:sz w:val="28"/>
                <w:szCs w:val="28"/>
              </w:rPr>
              <w:t>предоставления</w:t>
            </w:r>
            <w:r w:rsidRPr="008A5862">
              <w:rPr>
                <w:rFonts w:ascii="Times New Roman" w:hAnsi="Times New Roman" w:cs="Times New Roman"/>
                <w:sz w:val="28"/>
                <w:szCs w:val="28"/>
              </w:rPr>
              <w:t xml:space="preserve">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Pr>
                <w:rFonts w:ascii="Times New Roman" w:hAnsi="Times New Roman" w:cs="Times New Roman"/>
                <w:sz w:val="28"/>
                <w:szCs w:val="28"/>
              </w:rPr>
              <w:t xml:space="preserve">»; </w:t>
            </w:r>
            <w:r w:rsidRPr="006B131B">
              <w:rPr>
                <w:rFonts w:ascii="Times New Roman" w:hAnsi="Times New Roman" w:cs="Times New Roman"/>
                <w:sz w:val="28"/>
                <w:szCs w:val="28"/>
              </w:rPr>
              <w:t>Уставом Промышленного внутригородского района городского округа Самара Самарской области</w:t>
            </w:r>
            <w:r>
              <w:rPr>
                <w:rFonts w:ascii="Times New Roman" w:hAnsi="Times New Roman" w:cs="Times New Roman"/>
                <w:sz w:val="28"/>
                <w:szCs w:val="28"/>
              </w:rPr>
              <w:t>.</w:t>
            </w:r>
          </w:p>
          <w:p w:rsidR="006B131B" w:rsidRDefault="006B131B" w:rsidP="006B131B">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Pr="006B131B">
              <w:rPr>
                <w:rFonts w:ascii="Times New Roman" w:hAnsi="Times New Roman" w:cs="Times New Roman"/>
                <w:sz w:val="28"/>
                <w:szCs w:val="28"/>
              </w:rPr>
              <w:t>устанавливает</w:t>
            </w:r>
            <w:r>
              <w:rPr>
                <w:rFonts w:ascii="Times New Roman" w:hAnsi="Times New Roman" w:cs="Times New Roman"/>
                <w:sz w:val="28"/>
                <w:szCs w:val="28"/>
              </w:rPr>
              <w:t>:</w:t>
            </w:r>
          </w:p>
          <w:p w:rsidR="001C4491" w:rsidRDefault="001C4491" w:rsidP="001C4491">
            <w:pPr>
              <w:spacing w:line="276" w:lineRule="auto"/>
              <w:jc w:val="both"/>
              <w:rPr>
                <w:rFonts w:ascii="Times New Roman" w:hAnsi="Times New Roman" w:cs="Times New Roman"/>
                <w:sz w:val="28"/>
                <w:szCs w:val="28"/>
              </w:rPr>
            </w:pPr>
          </w:p>
          <w:p w:rsidR="006B131B" w:rsidRPr="00F74384" w:rsidRDefault="006B131B" w:rsidP="00F74384">
            <w:pPr>
              <w:pStyle w:val="a4"/>
              <w:numPr>
                <w:ilvl w:val="0"/>
                <w:numId w:val="6"/>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сроки и последовательность административных процедур (административных действий) при осуществлении Администрацией муниципального земельного контроля на территории Промышленного внутригородского района городского округа Самара;</w:t>
            </w:r>
          </w:p>
          <w:p w:rsidR="006B131B" w:rsidRPr="00F74384" w:rsidRDefault="006B131B" w:rsidP="00F74384">
            <w:pPr>
              <w:pStyle w:val="a4"/>
              <w:numPr>
                <w:ilvl w:val="0"/>
                <w:numId w:val="6"/>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формы осуществления муниципального земельного контроля;</w:t>
            </w:r>
          </w:p>
          <w:p w:rsidR="006B131B" w:rsidRPr="00F74384" w:rsidRDefault="006B131B" w:rsidP="00F74384">
            <w:pPr>
              <w:pStyle w:val="a4"/>
              <w:numPr>
                <w:ilvl w:val="0"/>
                <w:numId w:val="6"/>
              </w:numPr>
              <w:tabs>
                <w:tab w:val="left" w:pos="311"/>
              </w:tabs>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права, обязанности и ответственность органа муниципального земельного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земельному контролю</w:t>
            </w:r>
            <w:r w:rsidR="001C4491" w:rsidRPr="00F74384">
              <w:rPr>
                <w:rFonts w:ascii="Times New Roman" w:hAnsi="Times New Roman" w:cs="Times New Roman"/>
                <w:sz w:val="28"/>
                <w:szCs w:val="28"/>
              </w:rPr>
              <w:t>.</w:t>
            </w:r>
          </w:p>
          <w:p w:rsidR="006B131B" w:rsidRDefault="006B131B" w:rsidP="006B131B">
            <w:pPr>
              <w:spacing w:line="276" w:lineRule="auto"/>
              <w:jc w:val="both"/>
              <w:rPr>
                <w:rFonts w:ascii="Times New Roman" w:hAnsi="Times New Roman" w:cs="Times New Roman"/>
                <w:sz w:val="28"/>
                <w:szCs w:val="28"/>
              </w:rPr>
            </w:pPr>
          </w:p>
          <w:p w:rsidR="001C4491" w:rsidRDefault="001C4491" w:rsidP="00F74384">
            <w:pPr>
              <w:spacing w:line="276" w:lineRule="auto"/>
              <w:ind w:firstLine="567"/>
              <w:jc w:val="both"/>
              <w:rPr>
                <w:rFonts w:ascii="Times New Roman" w:hAnsi="Times New Roman" w:cs="Times New Roman"/>
                <w:sz w:val="28"/>
                <w:szCs w:val="28"/>
              </w:rPr>
            </w:pPr>
            <w:r w:rsidRPr="001C4491">
              <w:rPr>
                <w:rFonts w:ascii="Times New Roman" w:hAnsi="Times New Roman" w:cs="Times New Roman"/>
                <w:sz w:val="28"/>
                <w:szCs w:val="28"/>
              </w:rPr>
              <w:t xml:space="preserve">Под муниципальным земельным контролем понимается деятельность </w:t>
            </w:r>
            <w:r w:rsidRPr="001C4491">
              <w:rPr>
                <w:rFonts w:ascii="Times New Roman" w:hAnsi="Times New Roman" w:cs="Times New Roman"/>
                <w:sz w:val="28"/>
                <w:szCs w:val="28"/>
              </w:rPr>
              <w:lastRenderedPageBreak/>
              <w:t>органов местного самоуправления Промышленного внутригородского района городского округа Самара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Промышленного внутригородского района городского округа Самара,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w:t>
            </w:r>
          </w:p>
          <w:p w:rsidR="001C4491" w:rsidRDefault="001C4491" w:rsidP="001C4491">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Объектами земельных отношений являются з</w:t>
            </w:r>
            <w:r w:rsidRPr="001C4491">
              <w:rPr>
                <w:rFonts w:ascii="Times New Roman" w:hAnsi="Times New Roman" w:cs="Times New Roman"/>
                <w:sz w:val="28"/>
                <w:szCs w:val="28"/>
              </w:rPr>
              <w:t>емля</w:t>
            </w:r>
            <w:r>
              <w:rPr>
                <w:rFonts w:ascii="Times New Roman" w:hAnsi="Times New Roman" w:cs="Times New Roman"/>
                <w:sz w:val="28"/>
                <w:szCs w:val="28"/>
              </w:rPr>
              <w:t xml:space="preserve">; </w:t>
            </w:r>
            <w:r w:rsidRPr="001C4491">
              <w:rPr>
                <w:rFonts w:ascii="Times New Roman" w:hAnsi="Times New Roman" w:cs="Times New Roman"/>
                <w:sz w:val="28"/>
                <w:szCs w:val="28"/>
              </w:rPr>
              <w:t>земельные участки</w:t>
            </w:r>
            <w:r>
              <w:rPr>
                <w:rFonts w:ascii="Times New Roman" w:hAnsi="Times New Roman" w:cs="Times New Roman"/>
                <w:sz w:val="28"/>
                <w:szCs w:val="28"/>
              </w:rPr>
              <w:t xml:space="preserve">; </w:t>
            </w:r>
            <w:r w:rsidRPr="001C4491">
              <w:rPr>
                <w:rFonts w:ascii="Times New Roman" w:hAnsi="Times New Roman" w:cs="Times New Roman"/>
                <w:sz w:val="28"/>
                <w:szCs w:val="28"/>
              </w:rPr>
              <w:t>части земельных участков</w:t>
            </w:r>
            <w:r>
              <w:rPr>
                <w:rFonts w:ascii="Times New Roman" w:hAnsi="Times New Roman" w:cs="Times New Roman"/>
                <w:sz w:val="28"/>
                <w:szCs w:val="28"/>
              </w:rPr>
              <w:t>, расположенные в пределах Промышленного внутригородского района городского округа Самара.</w:t>
            </w:r>
          </w:p>
          <w:p w:rsidR="001C4491" w:rsidRDefault="001C4491" w:rsidP="001C4491">
            <w:pPr>
              <w:spacing w:line="276" w:lineRule="auto"/>
              <w:ind w:firstLine="567"/>
              <w:jc w:val="both"/>
              <w:rPr>
                <w:rFonts w:ascii="Times New Roman" w:hAnsi="Times New Roman" w:cs="Times New Roman"/>
                <w:sz w:val="28"/>
                <w:szCs w:val="28"/>
              </w:rPr>
            </w:pPr>
            <w:r w:rsidRPr="001C4491">
              <w:rPr>
                <w:rFonts w:ascii="Times New Roman" w:hAnsi="Times New Roman" w:cs="Times New Roman"/>
                <w:sz w:val="28"/>
                <w:szCs w:val="28"/>
              </w:rPr>
              <w:t xml:space="preserve">Муниципальный </w:t>
            </w:r>
            <w:r>
              <w:rPr>
                <w:rFonts w:ascii="Times New Roman" w:hAnsi="Times New Roman" w:cs="Times New Roman"/>
                <w:sz w:val="28"/>
                <w:szCs w:val="28"/>
              </w:rPr>
              <w:t>земельный</w:t>
            </w:r>
            <w:r w:rsidRPr="001C4491">
              <w:rPr>
                <w:rFonts w:ascii="Times New Roman" w:hAnsi="Times New Roman" w:cs="Times New Roman"/>
                <w:sz w:val="28"/>
                <w:szCs w:val="28"/>
              </w:rPr>
              <w:t xml:space="preserve"> контроль осуществляется посредством проведения плановых и внеплановых проверок в форме документарной и (или) выездной проверки.</w:t>
            </w:r>
          </w:p>
          <w:p w:rsidR="00654D12" w:rsidRDefault="00654D12" w:rsidP="001C4491">
            <w:pPr>
              <w:spacing w:line="276" w:lineRule="auto"/>
              <w:ind w:firstLine="567"/>
              <w:jc w:val="both"/>
              <w:rPr>
                <w:rFonts w:ascii="Times New Roman" w:hAnsi="Times New Roman" w:cs="Times New Roman"/>
                <w:sz w:val="28"/>
                <w:szCs w:val="28"/>
              </w:rPr>
            </w:pPr>
            <w:r w:rsidRPr="00654D12">
              <w:rPr>
                <w:rFonts w:ascii="Times New Roman" w:hAnsi="Times New Roman" w:cs="Times New Roman"/>
                <w:sz w:val="28"/>
                <w:szCs w:val="28"/>
              </w:rPr>
              <w:t xml:space="preserve">При проведении проверок </w:t>
            </w:r>
            <w:r>
              <w:rPr>
                <w:rFonts w:ascii="Times New Roman" w:hAnsi="Times New Roman" w:cs="Times New Roman"/>
                <w:sz w:val="28"/>
                <w:szCs w:val="28"/>
              </w:rPr>
              <w:t>муниципальный земельный инспектор:</w:t>
            </w:r>
          </w:p>
          <w:p w:rsidR="00654D12" w:rsidRDefault="00654D12" w:rsidP="001C4491">
            <w:pPr>
              <w:spacing w:line="276" w:lineRule="auto"/>
              <w:ind w:firstLine="567"/>
              <w:jc w:val="both"/>
              <w:rPr>
                <w:rFonts w:ascii="Times New Roman" w:hAnsi="Times New Roman" w:cs="Times New Roman"/>
                <w:sz w:val="28"/>
                <w:szCs w:val="28"/>
              </w:rPr>
            </w:pPr>
          </w:p>
          <w:p w:rsidR="00654D12" w:rsidRPr="00F74384" w:rsidRDefault="00654D12" w:rsidP="00F74384">
            <w:pPr>
              <w:pStyle w:val="a4"/>
              <w:numPr>
                <w:ilvl w:val="0"/>
                <w:numId w:val="4"/>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запрашива</w:t>
            </w:r>
            <w:r w:rsidR="001173E5">
              <w:rPr>
                <w:rFonts w:ascii="Times New Roman" w:hAnsi="Times New Roman" w:cs="Times New Roman"/>
                <w:sz w:val="28"/>
                <w:szCs w:val="28"/>
              </w:rPr>
              <w:t>ет и получае</w:t>
            </w:r>
            <w:r w:rsidRPr="00F74384">
              <w:rPr>
                <w:rFonts w:ascii="Times New Roman" w:hAnsi="Times New Roman" w:cs="Times New Roman"/>
                <w:sz w:val="28"/>
                <w:szCs w:val="28"/>
              </w:rPr>
              <w:t>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земельного контроля сведения и материалы об использовании земель, в том числе документы, удостоверяющие права на земельный участок и находящиеся на них объекты, а также сведения об использующих земельные участки юридических лицах, индивидуальных предпринимателях и гражданах, в отношении которых проводятся проверки;</w:t>
            </w:r>
          </w:p>
          <w:p w:rsidR="00654D12" w:rsidRPr="00F74384" w:rsidRDefault="00654D12" w:rsidP="00F74384">
            <w:pPr>
              <w:pStyle w:val="a4"/>
              <w:numPr>
                <w:ilvl w:val="0"/>
                <w:numId w:val="4"/>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при предъявлении служебного удостоверения беспрепятственно посещает организации и объекты независимо от формы собственности и ведомственной принадлежности, обслед</w:t>
            </w:r>
            <w:r w:rsidR="006F1C4D">
              <w:rPr>
                <w:rFonts w:ascii="Times New Roman" w:hAnsi="Times New Roman" w:cs="Times New Roman"/>
                <w:sz w:val="28"/>
                <w:szCs w:val="28"/>
              </w:rPr>
              <w:t>ует</w:t>
            </w:r>
            <w:r w:rsidRPr="00F74384">
              <w:rPr>
                <w:rFonts w:ascii="Times New Roman" w:hAnsi="Times New Roman" w:cs="Times New Roman"/>
                <w:sz w:val="28"/>
                <w:szCs w:val="28"/>
              </w:rPr>
              <w:t xml:space="preserve"> земельные участки, находящиеся в собственности, владении, пользовании и аренде юридических лиц, индивидуальных предпринимателей и граждан, а также земельные участки, занятые военными, оборонными и другими специальными объектами (с учетом установленного режима их посещения);</w:t>
            </w:r>
          </w:p>
          <w:p w:rsidR="001C4491" w:rsidRPr="00F74384" w:rsidRDefault="00DC4939" w:rsidP="00F74384">
            <w:pPr>
              <w:pStyle w:val="a4"/>
              <w:numPr>
                <w:ilvl w:val="0"/>
                <w:numId w:val="4"/>
              </w:numPr>
              <w:spacing w:line="276" w:lineRule="auto"/>
              <w:jc w:val="both"/>
              <w:rPr>
                <w:rFonts w:ascii="Times New Roman" w:hAnsi="Times New Roman" w:cs="Times New Roman"/>
                <w:sz w:val="28"/>
                <w:szCs w:val="28"/>
              </w:rPr>
            </w:pPr>
            <w:r w:rsidRPr="00F74384">
              <w:rPr>
                <w:rFonts w:ascii="Times New Roman" w:hAnsi="Times New Roman" w:cs="Times New Roman"/>
                <w:sz w:val="28"/>
                <w:szCs w:val="28"/>
              </w:rPr>
              <w:t>выдает</w:t>
            </w:r>
            <w:r w:rsidR="00654D12" w:rsidRPr="00F74384">
              <w:rPr>
                <w:rFonts w:ascii="Times New Roman" w:hAnsi="Times New Roman" w:cs="Times New Roman"/>
                <w:sz w:val="28"/>
                <w:szCs w:val="28"/>
              </w:rPr>
              <w:t xml:space="preserve"> предписания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r w:rsidRPr="00F74384">
              <w:rPr>
                <w:rFonts w:ascii="Times New Roman" w:hAnsi="Times New Roman" w:cs="Times New Roman"/>
                <w:sz w:val="28"/>
                <w:szCs w:val="28"/>
              </w:rPr>
              <w:t xml:space="preserve"> земельного законодательства.</w:t>
            </w:r>
          </w:p>
          <w:p w:rsidR="00DC4939" w:rsidRDefault="00DC4939" w:rsidP="00DC4939">
            <w:pPr>
              <w:spacing w:line="276" w:lineRule="auto"/>
              <w:jc w:val="both"/>
              <w:rPr>
                <w:rFonts w:ascii="Times New Roman" w:hAnsi="Times New Roman" w:cs="Times New Roman"/>
                <w:sz w:val="28"/>
                <w:szCs w:val="28"/>
              </w:rPr>
            </w:pPr>
          </w:p>
          <w:p w:rsidR="00DC4939" w:rsidRPr="007314D2" w:rsidRDefault="00DC4939" w:rsidP="00DC4939">
            <w:pPr>
              <w:spacing w:line="276" w:lineRule="auto"/>
              <w:ind w:firstLine="567"/>
              <w:jc w:val="both"/>
              <w:rPr>
                <w:rFonts w:ascii="Times New Roman" w:hAnsi="Times New Roman" w:cs="Times New Roman"/>
                <w:sz w:val="28"/>
                <w:szCs w:val="28"/>
              </w:rPr>
            </w:pPr>
            <w:r w:rsidRPr="00DC4939">
              <w:rPr>
                <w:rFonts w:ascii="Times New Roman" w:hAnsi="Times New Roman" w:cs="Times New Roman"/>
                <w:sz w:val="28"/>
                <w:szCs w:val="28"/>
              </w:rPr>
              <w:t xml:space="preserve">Результатом осуществления муниципального земельного контроля является составление акта проверки </w:t>
            </w:r>
            <w:r>
              <w:rPr>
                <w:rFonts w:ascii="Times New Roman" w:hAnsi="Times New Roman" w:cs="Times New Roman"/>
                <w:sz w:val="28"/>
                <w:szCs w:val="28"/>
              </w:rPr>
              <w:t xml:space="preserve">муниципального земельного контроля </w:t>
            </w:r>
            <w:r w:rsidRPr="00DC4939">
              <w:rPr>
                <w:rFonts w:ascii="Times New Roman" w:hAnsi="Times New Roman" w:cs="Times New Roman"/>
                <w:sz w:val="28"/>
                <w:szCs w:val="28"/>
              </w:rPr>
              <w:t>и принятие мер при выявлении нарушений обязательных требований.</w:t>
            </w:r>
          </w:p>
        </w:tc>
      </w:tr>
    </w:tbl>
    <w:p w:rsidR="00F74384" w:rsidRDefault="00F74384" w:rsidP="0082276F">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DC4939" w:rsidTr="00E15819">
        <w:tc>
          <w:tcPr>
            <w:tcW w:w="10536" w:type="dxa"/>
          </w:tcPr>
          <w:p w:rsidR="00DC4939" w:rsidRPr="00DC4939" w:rsidRDefault="00DC4939" w:rsidP="00DC4939">
            <w:pPr>
              <w:jc w:val="center"/>
              <w:rPr>
                <w:rFonts w:ascii="Times New Roman" w:hAnsi="Times New Roman" w:cs="Times New Roman"/>
                <w:b/>
                <w:sz w:val="28"/>
                <w:szCs w:val="28"/>
              </w:rPr>
            </w:pPr>
            <w:r w:rsidRPr="00DC4939">
              <w:rPr>
                <w:rFonts w:ascii="Times New Roman" w:hAnsi="Times New Roman" w:cs="Times New Roman"/>
                <w:b/>
                <w:sz w:val="28"/>
                <w:szCs w:val="28"/>
              </w:rPr>
              <w:t>Раздел 3</w:t>
            </w:r>
          </w:p>
        </w:tc>
      </w:tr>
      <w:tr w:rsidR="00DC4939" w:rsidTr="00E15819">
        <w:tc>
          <w:tcPr>
            <w:tcW w:w="10536" w:type="dxa"/>
          </w:tcPr>
          <w:p w:rsidR="00DC4939" w:rsidRPr="00DC4939" w:rsidRDefault="00DC4939" w:rsidP="00DC4939">
            <w:pPr>
              <w:jc w:val="both"/>
              <w:rPr>
                <w:rFonts w:ascii="Times New Roman" w:hAnsi="Times New Roman" w:cs="Times New Roman"/>
                <w:b/>
                <w:sz w:val="28"/>
                <w:szCs w:val="28"/>
              </w:rPr>
            </w:pPr>
          </w:p>
        </w:tc>
      </w:tr>
      <w:tr w:rsidR="00DC4939" w:rsidTr="00E15819">
        <w:tc>
          <w:tcPr>
            <w:tcW w:w="10536" w:type="dxa"/>
          </w:tcPr>
          <w:p w:rsidR="00DC4939" w:rsidRPr="00DC4939" w:rsidRDefault="00DC4939" w:rsidP="00DC4939">
            <w:pPr>
              <w:jc w:val="center"/>
              <w:rPr>
                <w:rFonts w:ascii="Times New Roman" w:hAnsi="Times New Roman" w:cs="Times New Roman"/>
                <w:b/>
                <w:sz w:val="28"/>
                <w:szCs w:val="28"/>
              </w:rPr>
            </w:pPr>
            <w:r w:rsidRPr="00DC4939">
              <w:rPr>
                <w:rFonts w:ascii="Times New Roman" w:hAnsi="Times New Roman" w:cs="Times New Roman"/>
                <w:b/>
                <w:sz w:val="28"/>
                <w:szCs w:val="28"/>
              </w:rPr>
              <w:t xml:space="preserve">Финансовое и кадровое обеспечение муниципального </w:t>
            </w:r>
            <w:r>
              <w:rPr>
                <w:rFonts w:ascii="Times New Roman" w:hAnsi="Times New Roman" w:cs="Times New Roman"/>
                <w:b/>
                <w:sz w:val="28"/>
                <w:szCs w:val="28"/>
              </w:rPr>
              <w:t>земельного</w:t>
            </w:r>
            <w:r w:rsidRPr="00DC4939">
              <w:rPr>
                <w:rFonts w:ascii="Times New Roman" w:hAnsi="Times New Roman" w:cs="Times New Roman"/>
                <w:b/>
                <w:sz w:val="28"/>
                <w:szCs w:val="28"/>
              </w:rPr>
              <w:t xml:space="preserve"> контроля</w:t>
            </w:r>
          </w:p>
        </w:tc>
      </w:tr>
      <w:tr w:rsidR="00DC4939" w:rsidTr="00E15819">
        <w:tc>
          <w:tcPr>
            <w:tcW w:w="10536" w:type="dxa"/>
          </w:tcPr>
          <w:p w:rsidR="00DC4939" w:rsidRPr="00DC4939" w:rsidRDefault="00DC4939" w:rsidP="00DC4939">
            <w:pPr>
              <w:jc w:val="both"/>
              <w:rPr>
                <w:rFonts w:ascii="Times New Roman" w:hAnsi="Times New Roman" w:cs="Times New Roman"/>
                <w:sz w:val="28"/>
                <w:szCs w:val="28"/>
              </w:rPr>
            </w:pPr>
          </w:p>
        </w:tc>
      </w:tr>
      <w:tr w:rsidR="00DC4939" w:rsidTr="00E15819">
        <w:tc>
          <w:tcPr>
            <w:tcW w:w="10536" w:type="dxa"/>
          </w:tcPr>
          <w:p w:rsidR="00DC4939" w:rsidRDefault="00DC4939" w:rsidP="00F74384">
            <w:pPr>
              <w:ind w:firstLine="567"/>
              <w:jc w:val="both"/>
              <w:rPr>
                <w:rFonts w:ascii="Times New Roman" w:hAnsi="Times New Roman" w:cs="Times New Roman"/>
                <w:sz w:val="28"/>
                <w:szCs w:val="28"/>
              </w:rPr>
            </w:pPr>
            <w:r w:rsidRPr="00DC4939">
              <w:rPr>
                <w:rFonts w:ascii="Times New Roman" w:hAnsi="Times New Roman" w:cs="Times New Roman"/>
                <w:sz w:val="28"/>
                <w:szCs w:val="28"/>
              </w:rPr>
              <w:t xml:space="preserve">Муниципальный </w:t>
            </w:r>
            <w:r>
              <w:rPr>
                <w:rFonts w:ascii="Times New Roman" w:hAnsi="Times New Roman" w:cs="Times New Roman"/>
                <w:sz w:val="28"/>
                <w:szCs w:val="28"/>
              </w:rPr>
              <w:t>земельный</w:t>
            </w:r>
            <w:r w:rsidRPr="00DC4939">
              <w:rPr>
                <w:rFonts w:ascii="Times New Roman" w:hAnsi="Times New Roman" w:cs="Times New Roman"/>
                <w:sz w:val="28"/>
                <w:szCs w:val="28"/>
              </w:rPr>
              <w:t xml:space="preserve"> контроль на территории Промышленного внутригородского района городского округа Самара осуществляется </w:t>
            </w:r>
            <w:r>
              <w:rPr>
                <w:rFonts w:ascii="Times New Roman" w:hAnsi="Times New Roman" w:cs="Times New Roman"/>
                <w:sz w:val="28"/>
                <w:szCs w:val="28"/>
              </w:rPr>
              <w:t>должностными лицами отдела муниципального земельного и лесного контроля, в лице муниципальных земельных инспекторов, в количестве 2 единиц, с ноября 2020 г. укомплектована 1 единица.</w:t>
            </w:r>
          </w:p>
          <w:p w:rsidR="00574E23" w:rsidRDefault="00574E23" w:rsidP="00F74384">
            <w:pPr>
              <w:ind w:firstLine="567"/>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инспектор обладает высшим образованием по специальности «</w:t>
            </w:r>
            <w:r w:rsidR="00F97A2E">
              <w:rPr>
                <w:rFonts w:ascii="Times New Roman" w:hAnsi="Times New Roman" w:cs="Times New Roman"/>
                <w:sz w:val="28"/>
                <w:szCs w:val="28"/>
              </w:rPr>
              <w:t>Юриспруденция</w:t>
            </w:r>
            <w:r>
              <w:rPr>
                <w:rFonts w:ascii="Times New Roman" w:hAnsi="Times New Roman" w:cs="Times New Roman"/>
                <w:sz w:val="28"/>
                <w:szCs w:val="28"/>
              </w:rPr>
              <w:t>» и является учащимся магистерской программ</w:t>
            </w:r>
            <w:r w:rsidR="00F97A2E">
              <w:rPr>
                <w:rFonts w:ascii="Times New Roman" w:hAnsi="Times New Roman" w:cs="Times New Roman"/>
                <w:sz w:val="28"/>
                <w:szCs w:val="28"/>
              </w:rPr>
              <w:t xml:space="preserve">ы </w:t>
            </w:r>
            <w:r>
              <w:rPr>
                <w:rFonts w:ascii="Times New Roman" w:hAnsi="Times New Roman" w:cs="Times New Roman"/>
                <w:sz w:val="28"/>
                <w:szCs w:val="28"/>
              </w:rPr>
              <w:t>«Правовое обеспечение государственной и муниципальной службы».</w:t>
            </w:r>
          </w:p>
          <w:p w:rsidR="00F74384" w:rsidRPr="00DC4939" w:rsidRDefault="00F74384" w:rsidP="00F97A2E">
            <w:pPr>
              <w:ind w:firstLine="567"/>
              <w:jc w:val="both"/>
              <w:rPr>
                <w:rFonts w:ascii="Times New Roman" w:hAnsi="Times New Roman" w:cs="Times New Roman"/>
                <w:sz w:val="28"/>
                <w:szCs w:val="28"/>
              </w:rPr>
            </w:pPr>
            <w:r>
              <w:rPr>
                <w:rFonts w:ascii="Times New Roman" w:hAnsi="Times New Roman" w:cs="Times New Roman"/>
                <w:sz w:val="28"/>
                <w:szCs w:val="28"/>
              </w:rPr>
              <w:t>К проведению мероприятий по муниципальному земельному контролю привлекается сотрудник МБУ «Промышленный» с целью проведени</w:t>
            </w:r>
            <w:r w:rsidR="00F97A2E">
              <w:rPr>
                <w:rFonts w:ascii="Times New Roman" w:hAnsi="Times New Roman" w:cs="Times New Roman"/>
                <w:sz w:val="28"/>
                <w:szCs w:val="28"/>
              </w:rPr>
              <w:t>я</w:t>
            </w:r>
            <w:r>
              <w:rPr>
                <w:rFonts w:ascii="Times New Roman" w:hAnsi="Times New Roman" w:cs="Times New Roman"/>
                <w:sz w:val="28"/>
                <w:szCs w:val="28"/>
              </w:rPr>
              <w:t xml:space="preserve"> необходимых геодезических исследований.</w:t>
            </w:r>
          </w:p>
        </w:tc>
      </w:tr>
    </w:tbl>
    <w:p w:rsidR="00F74384" w:rsidRDefault="00F74384" w:rsidP="0082276F">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F74384" w:rsidRPr="00DC4939" w:rsidTr="00E15819">
        <w:tc>
          <w:tcPr>
            <w:tcW w:w="10536" w:type="dxa"/>
          </w:tcPr>
          <w:p w:rsidR="00F74384" w:rsidRPr="00DC4939" w:rsidRDefault="00F74384" w:rsidP="00D170D3">
            <w:pPr>
              <w:jc w:val="center"/>
              <w:rPr>
                <w:rFonts w:ascii="Times New Roman" w:hAnsi="Times New Roman" w:cs="Times New Roman"/>
                <w:b/>
                <w:sz w:val="28"/>
                <w:szCs w:val="28"/>
              </w:rPr>
            </w:pPr>
            <w:r>
              <w:rPr>
                <w:rFonts w:ascii="Times New Roman" w:hAnsi="Times New Roman" w:cs="Times New Roman"/>
                <w:b/>
                <w:sz w:val="28"/>
                <w:szCs w:val="28"/>
              </w:rPr>
              <w:t>Раздел 4</w:t>
            </w:r>
          </w:p>
        </w:tc>
      </w:tr>
      <w:tr w:rsidR="00F74384" w:rsidRPr="00DC4939" w:rsidTr="00E15819">
        <w:tc>
          <w:tcPr>
            <w:tcW w:w="10536" w:type="dxa"/>
          </w:tcPr>
          <w:p w:rsidR="00F74384" w:rsidRPr="00F74384" w:rsidRDefault="00F74384" w:rsidP="00D170D3">
            <w:pPr>
              <w:jc w:val="both"/>
              <w:rPr>
                <w:rFonts w:ascii="Times New Roman" w:hAnsi="Times New Roman" w:cs="Times New Roman"/>
                <w:sz w:val="28"/>
                <w:szCs w:val="28"/>
              </w:rPr>
            </w:pPr>
          </w:p>
        </w:tc>
      </w:tr>
      <w:tr w:rsidR="00F74384" w:rsidRPr="00DC4939" w:rsidTr="00E15819">
        <w:tc>
          <w:tcPr>
            <w:tcW w:w="10536" w:type="dxa"/>
          </w:tcPr>
          <w:p w:rsidR="00F74384" w:rsidRPr="00DC4939" w:rsidRDefault="00F74384" w:rsidP="00F74384">
            <w:pPr>
              <w:jc w:val="center"/>
              <w:rPr>
                <w:rFonts w:ascii="Times New Roman" w:hAnsi="Times New Roman" w:cs="Times New Roman"/>
                <w:b/>
                <w:sz w:val="28"/>
                <w:szCs w:val="28"/>
              </w:rPr>
            </w:pPr>
            <w:r w:rsidRPr="00F74384">
              <w:rPr>
                <w:rFonts w:ascii="Times New Roman" w:hAnsi="Times New Roman" w:cs="Times New Roman"/>
                <w:b/>
                <w:sz w:val="28"/>
                <w:szCs w:val="28"/>
              </w:rPr>
              <w:t xml:space="preserve">Проведение муниципального </w:t>
            </w:r>
            <w:r>
              <w:rPr>
                <w:rFonts w:ascii="Times New Roman" w:hAnsi="Times New Roman" w:cs="Times New Roman"/>
                <w:b/>
                <w:sz w:val="28"/>
                <w:szCs w:val="28"/>
              </w:rPr>
              <w:t>земельного</w:t>
            </w:r>
            <w:r w:rsidRPr="00F74384">
              <w:rPr>
                <w:rFonts w:ascii="Times New Roman" w:hAnsi="Times New Roman" w:cs="Times New Roman"/>
                <w:b/>
                <w:sz w:val="28"/>
                <w:szCs w:val="28"/>
              </w:rPr>
              <w:t xml:space="preserve"> контроля</w:t>
            </w:r>
          </w:p>
        </w:tc>
      </w:tr>
      <w:tr w:rsidR="00F74384" w:rsidRPr="00DC4939" w:rsidTr="00E15819">
        <w:tc>
          <w:tcPr>
            <w:tcW w:w="10536" w:type="dxa"/>
          </w:tcPr>
          <w:p w:rsidR="00F74384" w:rsidRPr="00F74384" w:rsidRDefault="00F74384" w:rsidP="00F74384">
            <w:pPr>
              <w:jc w:val="both"/>
              <w:rPr>
                <w:rFonts w:ascii="Times New Roman" w:hAnsi="Times New Roman" w:cs="Times New Roman"/>
                <w:sz w:val="28"/>
                <w:szCs w:val="28"/>
              </w:rPr>
            </w:pPr>
          </w:p>
        </w:tc>
      </w:tr>
      <w:tr w:rsidR="00F74384" w:rsidRPr="00DC4939" w:rsidTr="00E15819">
        <w:tc>
          <w:tcPr>
            <w:tcW w:w="10536" w:type="dxa"/>
          </w:tcPr>
          <w:p w:rsidR="00F74384" w:rsidRPr="00F97A2E" w:rsidRDefault="00F74384" w:rsidP="00F97A2E">
            <w:pPr>
              <w:ind w:firstLine="567"/>
              <w:jc w:val="both"/>
              <w:rPr>
                <w:rFonts w:ascii="Times New Roman" w:hAnsi="Times New Roman"/>
                <w:sz w:val="28"/>
                <w:szCs w:val="28"/>
              </w:rPr>
            </w:pPr>
            <w:r w:rsidRPr="00F74384">
              <w:rPr>
                <w:rFonts w:ascii="Times New Roman" w:hAnsi="Times New Roman" w:cs="Times New Roman"/>
                <w:sz w:val="28"/>
                <w:szCs w:val="28"/>
              </w:rPr>
              <w:t>По состоянию на 01.01.2021</w:t>
            </w:r>
            <w:r>
              <w:rPr>
                <w:rFonts w:ascii="Times New Roman" w:hAnsi="Times New Roman" w:cs="Times New Roman"/>
                <w:sz w:val="28"/>
                <w:szCs w:val="28"/>
              </w:rPr>
              <w:t xml:space="preserve"> </w:t>
            </w:r>
            <w:r w:rsidRPr="00F74384">
              <w:rPr>
                <w:rFonts w:ascii="Times New Roman" w:hAnsi="Times New Roman" w:cs="Times New Roman"/>
                <w:sz w:val="28"/>
                <w:szCs w:val="28"/>
              </w:rPr>
              <w:t>г.  в рамка</w:t>
            </w:r>
            <w:r w:rsidR="00F97A2E">
              <w:rPr>
                <w:rFonts w:ascii="Times New Roman" w:hAnsi="Times New Roman" w:cs="Times New Roman"/>
                <w:sz w:val="28"/>
                <w:szCs w:val="28"/>
              </w:rPr>
              <w:t xml:space="preserve">х осуществления муниципального земельного контроля </w:t>
            </w:r>
            <w:r w:rsidRPr="00F97A2E">
              <w:rPr>
                <w:rFonts w:ascii="Times New Roman" w:hAnsi="Times New Roman"/>
                <w:sz w:val="28"/>
                <w:szCs w:val="28"/>
              </w:rPr>
              <w:t>проведено 248 проверок, в том числе:</w:t>
            </w:r>
          </w:p>
          <w:p w:rsidR="00F74384" w:rsidRDefault="00F74384" w:rsidP="00F74384">
            <w:pPr>
              <w:jc w:val="both"/>
              <w:rPr>
                <w:rFonts w:ascii="Times New Roman" w:hAnsi="Times New Roman"/>
                <w:sz w:val="28"/>
                <w:szCs w:val="28"/>
              </w:rPr>
            </w:pPr>
          </w:p>
          <w:p w:rsidR="00F74384" w:rsidRPr="00F97A2E" w:rsidRDefault="00F74384" w:rsidP="00F97A2E">
            <w:pPr>
              <w:pStyle w:val="a4"/>
              <w:numPr>
                <w:ilvl w:val="0"/>
                <w:numId w:val="12"/>
              </w:numPr>
              <w:jc w:val="both"/>
              <w:rPr>
                <w:rFonts w:ascii="Times New Roman" w:hAnsi="Times New Roman" w:cs="Times New Roman"/>
                <w:sz w:val="28"/>
                <w:szCs w:val="28"/>
              </w:rPr>
            </w:pPr>
            <w:r w:rsidRPr="00F97A2E">
              <w:rPr>
                <w:rFonts w:ascii="Times New Roman" w:hAnsi="Times New Roman" w:cs="Times New Roman"/>
                <w:sz w:val="28"/>
                <w:szCs w:val="28"/>
              </w:rPr>
              <w:t>проверки юридических лиц (плановые/внеплановые) – 0;</w:t>
            </w:r>
          </w:p>
          <w:p w:rsidR="00F74384" w:rsidRPr="00F97A2E" w:rsidRDefault="00F74384" w:rsidP="00F97A2E">
            <w:pPr>
              <w:pStyle w:val="a4"/>
              <w:numPr>
                <w:ilvl w:val="0"/>
                <w:numId w:val="12"/>
              </w:numPr>
              <w:jc w:val="both"/>
              <w:rPr>
                <w:rFonts w:ascii="Times New Roman" w:hAnsi="Times New Roman" w:cs="Times New Roman"/>
                <w:sz w:val="28"/>
                <w:szCs w:val="28"/>
              </w:rPr>
            </w:pPr>
            <w:r w:rsidRPr="00F97A2E">
              <w:rPr>
                <w:rFonts w:ascii="Times New Roman" w:hAnsi="Times New Roman" w:cs="Times New Roman"/>
                <w:sz w:val="28"/>
                <w:szCs w:val="28"/>
              </w:rPr>
              <w:t>проверки физических лиц (плановые/внеплановые) – 135;</w:t>
            </w:r>
          </w:p>
          <w:p w:rsidR="00F74384" w:rsidRPr="00F97A2E" w:rsidRDefault="00F74384" w:rsidP="00F97A2E">
            <w:pPr>
              <w:pStyle w:val="a4"/>
              <w:numPr>
                <w:ilvl w:val="0"/>
                <w:numId w:val="12"/>
              </w:numPr>
              <w:jc w:val="both"/>
              <w:rPr>
                <w:rFonts w:ascii="Times New Roman" w:hAnsi="Times New Roman" w:cs="Times New Roman"/>
                <w:sz w:val="28"/>
                <w:szCs w:val="28"/>
              </w:rPr>
            </w:pPr>
            <w:r w:rsidRPr="00F97A2E">
              <w:rPr>
                <w:rFonts w:ascii="Times New Roman" w:hAnsi="Times New Roman" w:cs="Times New Roman"/>
                <w:sz w:val="28"/>
                <w:szCs w:val="28"/>
              </w:rPr>
              <w:t>осмотров/обследований земельных участков – 72.</w:t>
            </w:r>
          </w:p>
          <w:p w:rsidR="00F74384" w:rsidRDefault="00F74384" w:rsidP="00F74384">
            <w:pPr>
              <w:jc w:val="both"/>
              <w:rPr>
                <w:rFonts w:ascii="Times New Roman" w:hAnsi="Times New Roman" w:cs="Times New Roman"/>
                <w:sz w:val="28"/>
                <w:szCs w:val="28"/>
              </w:rPr>
            </w:pPr>
          </w:p>
          <w:p w:rsidR="00F74384" w:rsidRPr="00F97A2E" w:rsidRDefault="00F74384" w:rsidP="00F97A2E">
            <w:pPr>
              <w:ind w:firstLine="567"/>
              <w:jc w:val="both"/>
              <w:rPr>
                <w:rFonts w:ascii="Times New Roman" w:hAnsi="Times New Roman"/>
                <w:sz w:val="28"/>
                <w:szCs w:val="28"/>
              </w:rPr>
            </w:pPr>
            <w:r w:rsidRPr="00132D8E">
              <w:rPr>
                <w:rFonts w:ascii="Times New Roman" w:hAnsi="Times New Roman"/>
                <w:sz w:val="28"/>
                <w:szCs w:val="28"/>
              </w:rPr>
              <w:t xml:space="preserve">За истекший период отделом муниципального контроля проверено </w:t>
            </w:r>
            <w:r>
              <w:rPr>
                <w:rFonts w:ascii="Times New Roman" w:hAnsi="Times New Roman"/>
                <w:sz w:val="28"/>
                <w:szCs w:val="28"/>
              </w:rPr>
              <w:t>355</w:t>
            </w:r>
            <w:r w:rsidRPr="00132D8E">
              <w:rPr>
                <w:rFonts w:ascii="Times New Roman" w:hAnsi="Times New Roman"/>
                <w:sz w:val="28"/>
                <w:szCs w:val="28"/>
              </w:rPr>
              <w:t xml:space="preserve"> земельных участков общей площадью более </w:t>
            </w:r>
            <w:r>
              <w:rPr>
                <w:rFonts w:ascii="Times New Roman" w:hAnsi="Times New Roman"/>
                <w:sz w:val="28"/>
                <w:szCs w:val="28"/>
              </w:rPr>
              <w:t>66</w:t>
            </w:r>
            <w:r w:rsidRPr="00132D8E">
              <w:rPr>
                <w:rFonts w:ascii="Times New Roman" w:hAnsi="Times New Roman"/>
                <w:sz w:val="28"/>
                <w:szCs w:val="28"/>
              </w:rPr>
              <w:t xml:space="preserve"> га.</w:t>
            </w:r>
          </w:p>
        </w:tc>
      </w:tr>
    </w:tbl>
    <w:p w:rsidR="00F97A2E" w:rsidRDefault="00F97A2E" w:rsidP="0082276F">
      <w:pPr>
        <w:spacing w:after="0" w:line="240" w:lineRule="auto"/>
        <w:rPr>
          <w:rFonts w:ascii="Times New Roman" w:hAnsi="Times New Roman" w:cs="Times New Roman"/>
          <w:sz w:val="28"/>
          <w:szCs w:val="28"/>
        </w:rPr>
      </w:pPr>
    </w:p>
    <w:p w:rsidR="0002227B" w:rsidRDefault="0002227B" w:rsidP="0082276F">
      <w:pPr>
        <w:spacing w:after="0" w:line="240" w:lineRule="auto"/>
        <w:rPr>
          <w:rFonts w:ascii="Times New Roman" w:hAnsi="Times New Roman" w:cs="Times New Roman"/>
          <w:sz w:val="28"/>
          <w:szCs w:val="28"/>
        </w:rPr>
      </w:pPr>
    </w:p>
    <w:p w:rsidR="0002227B" w:rsidRDefault="0002227B" w:rsidP="0082276F">
      <w:pPr>
        <w:spacing w:after="0" w:line="240" w:lineRule="auto"/>
        <w:rPr>
          <w:rFonts w:ascii="Times New Roman" w:hAnsi="Times New Roman" w:cs="Times New Roman"/>
          <w:sz w:val="28"/>
          <w:szCs w:val="28"/>
        </w:rPr>
      </w:pPr>
    </w:p>
    <w:p w:rsidR="0002227B" w:rsidRDefault="0002227B" w:rsidP="0082276F">
      <w:pPr>
        <w:spacing w:after="0" w:line="240" w:lineRule="auto"/>
        <w:rPr>
          <w:rFonts w:ascii="Times New Roman" w:hAnsi="Times New Roman" w:cs="Times New Roman"/>
          <w:sz w:val="28"/>
          <w:szCs w:val="28"/>
        </w:rPr>
      </w:pPr>
    </w:p>
    <w:p w:rsidR="0002227B" w:rsidRDefault="0002227B" w:rsidP="0082276F">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F97A2E" w:rsidRPr="00DC4939" w:rsidTr="00E15819">
        <w:tc>
          <w:tcPr>
            <w:tcW w:w="10536" w:type="dxa"/>
          </w:tcPr>
          <w:p w:rsidR="00F97A2E" w:rsidRPr="00DC4939" w:rsidRDefault="00F97A2E" w:rsidP="00D170D3">
            <w:pPr>
              <w:jc w:val="center"/>
              <w:rPr>
                <w:rFonts w:ascii="Times New Roman" w:hAnsi="Times New Roman" w:cs="Times New Roman"/>
                <w:b/>
                <w:sz w:val="28"/>
                <w:szCs w:val="28"/>
              </w:rPr>
            </w:pPr>
            <w:r>
              <w:rPr>
                <w:rFonts w:ascii="Times New Roman" w:hAnsi="Times New Roman" w:cs="Times New Roman"/>
                <w:b/>
                <w:sz w:val="28"/>
                <w:szCs w:val="28"/>
              </w:rPr>
              <w:t>Раздел 5</w:t>
            </w:r>
          </w:p>
        </w:tc>
      </w:tr>
      <w:tr w:rsidR="00F97A2E" w:rsidRPr="00F74384" w:rsidTr="00E15819">
        <w:tc>
          <w:tcPr>
            <w:tcW w:w="10536" w:type="dxa"/>
          </w:tcPr>
          <w:p w:rsidR="00F97A2E" w:rsidRPr="00F74384" w:rsidRDefault="00F97A2E" w:rsidP="00D170D3">
            <w:pPr>
              <w:jc w:val="both"/>
              <w:rPr>
                <w:rFonts w:ascii="Times New Roman" w:hAnsi="Times New Roman" w:cs="Times New Roman"/>
                <w:sz w:val="28"/>
                <w:szCs w:val="28"/>
              </w:rPr>
            </w:pPr>
          </w:p>
        </w:tc>
      </w:tr>
      <w:tr w:rsidR="00F97A2E" w:rsidRPr="00DC4939" w:rsidTr="00E15819">
        <w:tc>
          <w:tcPr>
            <w:tcW w:w="10536" w:type="dxa"/>
          </w:tcPr>
          <w:p w:rsidR="00F97A2E" w:rsidRPr="00DC4939" w:rsidRDefault="00F97A2E" w:rsidP="00C539F0">
            <w:pPr>
              <w:jc w:val="center"/>
              <w:rPr>
                <w:rFonts w:ascii="Times New Roman" w:hAnsi="Times New Roman" w:cs="Times New Roman"/>
                <w:b/>
                <w:sz w:val="28"/>
                <w:szCs w:val="28"/>
              </w:rPr>
            </w:pPr>
            <w:r w:rsidRPr="00F97A2E">
              <w:rPr>
                <w:rFonts w:ascii="Times New Roman" w:hAnsi="Times New Roman" w:cs="Times New Roman"/>
                <w:b/>
                <w:sz w:val="28"/>
                <w:szCs w:val="28"/>
              </w:rPr>
              <w:t xml:space="preserve">Действия органов муниципального </w:t>
            </w:r>
            <w:r w:rsidR="00C539F0">
              <w:rPr>
                <w:rFonts w:ascii="Times New Roman" w:hAnsi="Times New Roman" w:cs="Times New Roman"/>
                <w:b/>
                <w:sz w:val="28"/>
                <w:szCs w:val="28"/>
              </w:rPr>
              <w:t>земельного</w:t>
            </w:r>
            <w:bookmarkStart w:id="0" w:name="_GoBack"/>
            <w:bookmarkEnd w:id="0"/>
            <w:r w:rsidRPr="00F97A2E">
              <w:rPr>
                <w:rFonts w:ascii="Times New Roman" w:hAnsi="Times New Roman" w:cs="Times New Roman"/>
                <w:b/>
                <w:sz w:val="28"/>
                <w:szCs w:val="28"/>
              </w:rPr>
              <w:t xml:space="preserve"> контроля по пресечению нарушений обязательных требований и (или) устранению последствий таких нарушений</w:t>
            </w:r>
          </w:p>
        </w:tc>
      </w:tr>
      <w:tr w:rsidR="00F97A2E" w:rsidRPr="00DC4939" w:rsidTr="00E15819">
        <w:tc>
          <w:tcPr>
            <w:tcW w:w="10536" w:type="dxa"/>
          </w:tcPr>
          <w:p w:rsidR="00F97A2E" w:rsidRPr="00F97A2E" w:rsidRDefault="00F97A2E" w:rsidP="00F97A2E">
            <w:pPr>
              <w:jc w:val="both"/>
              <w:rPr>
                <w:rFonts w:ascii="Times New Roman" w:hAnsi="Times New Roman" w:cs="Times New Roman"/>
                <w:sz w:val="28"/>
                <w:szCs w:val="28"/>
              </w:rPr>
            </w:pPr>
          </w:p>
        </w:tc>
      </w:tr>
      <w:tr w:rsidR="00F97A2E" w:rsidRPr="00DC4939" w:rsidTr="00E15819">
        <w:tc>
          <w:tcPr>
            <w:tcW w:w="10536" w:type="dxa"/>
          </w:tcPr>
          <w:p w:rsidR="00F97A2E" w:rsidRDefault="00F97A2E" w:rsidP="00F97A2E">
            <w:pPr>
              <w:ind w:firstLine="567"/>
              <w:jc w:val="both"/>
              <w:rPr>
                <w:rFonts w:ascii="Times New Roman" w:hAnsi="Times New Roman" w:cs="Times New Roman"/>
                <w:sz w:val="28"/>
                <w:szCs w:val="28"/>
              </w:rPr>
            </w:pPr>
            <w:r>
              <w:rPr>
                <w:rFonts w:ascii="Times New Roman" w:hAnsi="Times New Roman" w:cs="Times New Roman"/>
                <w:sz w:val="28"/>
                <w:szCs w:val="28"/>
              </w:rPr>
              <w:t>П</w:t>
            </w:r>
            <w:r w:rsidRPr="00F97A2E">
              <w:rPr>
                <w:rFonts w:ascii="Times New Roman" w:hAnsi="Times New Roman" w:cs="Times New Roman"/>
                <w:sz w:val="28"/>
                <w:szCs w:val="28"/>
              </w:rPr>
              <w:t xml:space="preserve">о итогам проведенных проверок и обследований отделом муниципального </w:t>
            </w:r>
            <w:r w:rsidRPr="00F97A2E">
              <w:rPr>
                <w:rFonts w:ascii="Times New Roman" w:hAnsi="Times New Roman" w:cs="Times New Roman"/>
                <w:sz w:val="28"/>
                <w:szCs w:val="28"/>
              </w:rPr>
              <w:lastRenderedPageBreak/>
              <w:t>контроля выдано 64 предписания об устранении нарушений требований земельного законодательства</w:t>
            </w:r>
            <w:r>
              <w:rPr>
                <w:rFonts w:ascii="Times New Roman" w:hAnsi="Times New Roman" w:cs="Times New Roman"/>
                <w:sz w:val="28"/>
                <w:szCs w:val="28"/>
              </w:rPr>
              <w:t>.</w:t>
            </w:r>
          </w:p>
          <w:p w:rsidR="00F97A2E" w:rsidRDefault="00F97A2E" w:rsidP="001173E5">
            <w:pPr>
              <w:ind w:firstLine="567"/>
              <w:jc w:val="both"/>
              <w:rPr>
                <w:rFonts w:ascii="Times New Roman" w:hAnsi="Times New Roman" w:cs="Times New Roman"/>
                <w:sz w:val="28"/>
                <w:szCs w:val="28"/>
              </w:rPr>
            </w:pPr>
            <w:r>
              <w:rPr>
                <w:rFonts w:ascii="Times New Roman" w:hAnsi="Times New Roman" w:cs="Times New Roman"/>
                <w:sz w:val="28"/>
                <w:szCs w:val="28"/>
              </w:rPr>
              <w:t>Д</w:t>
            </w:r>
            <w:r w:rsidRPr="00F97A2E">
              <w:rPr>
                <w:rFonts w:ascii="Times New Roman" w:hAnsi="Times New Roman" w:cs="Times New Roman"/>
                <w:sz w:val="28"/>
                <w:szCs w:val="28"/>
              </w:rPr>
              <w:t>ля возбуждения административного производства материалы проверок, а также акты осмотров, обследований земельных участков направлены</w:t>
            </w:r>
            <w:r>
              <w:rPr>
                <w:rFonts w:ascii="Times New Roman" w:hAnsi="Times New Roman" w:cs="Times New Roman"/>
                <w:sz w:val="28"/>
                <w:szCs w:val="28"/>
              </w:rPr>
              <w:t>:</w:t>
            </w:r>
            <w:r w:rsidR="001173E5">
              <w:rPr>
                <w:rFonts w:ascii="Times New Roman" w:hAnsi="Times New Roman" w:cs="Times New Roman"/>
                <w:sz w:val="28"/>
                <w:szCs w:val="28"/>
              </w:rPr>
              <w:t xml:space="preserve"> </w:t>
            </w:r>
            <w:r w:rsidRPr="001173E5">
              <w:rPr>
                <w:rFonts w:ascii="Times New Roman" w:hAnsi="Times New Roman" w:cs="Times New Roman"/>
                <w:sz w:val="28"/>
                <w:szCs w:val="28"/>
              </w:rPr>
              <w:t>в Управление Росреестра по Самарской области – 46 материалов;</w:t>
            </w:r>
            <w:r w:rsidR="001173E5">
              <w:rPr>
                <w:rFonts w:ascii="Times New Roman" w:hAnsi="Times New Roman" w:cs="Times New Roman"/>
                <w:sz w:val="28"/>
                <w:szCs w:val="28"/>
              </w:rPr>
              <w:t xml:space="preserve"> </w:t>
            </w:r>
            <w:r w:rsidRPr="001173E5">
              <w:rPr>
                <w:rFonts w:ascii="Times New Roman" w:hAnsi="Times New Roman" w:cs="Times New Roman"/>
                <w:sz w:val="28"/>
                <w:szCs w:val="28"/>
              </w:rPr>
              <w:t>в мировой суд – 20 протоколов об административных правонарушениях.</w:t>
            </w:r>
          </w:p>
          <w:p w:rsidR="00F97A2E" w:rsidRDefault="00F97A2E" w:rsidP="001173E5">
            <w:pPr>
              <w:ind w:firstLine="567"/>
              <w:jc w:val="both"/>
              <w:rPr>
                <w:rFonts w:ascii="Times New Roman" w:hAnsi="Times New Roman" w:cs="Times New Roman"/>
                <w:sz w:val="28"/>
                <w:szCs w:val="28"/>
              </w:rPr>
            </w:pPr>
            <w:r>
              <w:rPr>
                <w:rFonts w:ascii="Times New Roman" w:hAnsi="Times New Roman" w:cs="Times New Roman"/>
                <w:sz w:val="28"/>
                <w:szCs w:val="28"/>
              </w:rPr>
              <w:t>В</w:t>
            </w:r>
            <w:r w:rsidRPr="00F97A2E">
              <w:rPr>
                <w:rFonts w:ascii="Times New Roman" w:hAnsi="Times New Roman" w:cs="Times New Roman"/>
                <w:sz w:val="28"/>
                <w:szCs w:val="28"/>
              </w:rPr>
              <w:t xml:space="preserve"> результате рассмотрения направленных материалов вынесено:</w:t>
            </w:r>
            <w:r w:rsidR="001173E5">
              <w:rPr>
                <w:rFonts w:ascii="Times New Roman" w:hAnsi="Times New Roman" w:cs="Times New Roman"/>
                <w:sz w:val="28"/>
                <w:szCs w:val="28"/>
              </w:rPr>
              <w:t xml:space="preserve"> </w:t>
            </w:r>
            <w:r w:rsidRPr="001173E5">
              <w:rPr>
                <w:rFonts w:ascii="Times New Roman" w:hAnsi="Times New Roman" w:cs="Times New Roman"/>
                <w:sz w:val="28"/>
                <w:szCs w:val="28"/>
              </w:rPr>
              <w:t>Управлением Росреестра по Самарской области - 29 постановлений о назначении административных наказаний, 13 постановлений о прекращении производства по делу об административном правонарушении, в связи с отсутствием состава административного правонарушения;</w:t>
            </w:r>
            <w:r w:rsidR="001173E5">
              <w:rPr>
                <w:rFonts w:ascii="Times New Roman" w:hAnsi="Times New Roman" w:cs="Times New Roman"/>
                <w:sz w:val="28"/>
                <w:szCs w:val="28"/>
              </w:rPr>
              <w:t xml:space="preserve"> </w:t>
            </w:r>
            <w:r w:rsidRPr="001173E5">
              <w:rPr>
                <w:rFonts w:ascii="Times New Roman" w:hAnsi="Times New Roman" w:cs="Times New Roman"/>
                <w:sz w:val="28"/>
                <w:szCs w:val="28"/>
              </w:rPr>
              <w:t>мировым судом 16 постановлений о назначении административных наказаний.</w:t>
            </w:r>
          </w:p>
          <w:p w:rsidR="00F97A2E" w:rsidRDefault="00F97A2E" w:rsidP="00F97A2E">
            <w:pPr>
              <w:ind w:firstLine="567"/>
              <w:jc w:val="both"/>
              <w:rPr>
                <w:rFonts w:ascii="Times New Roman" w:hAnsi="Times New Roman" w:cs="Times New Roman"/>
                <w:sz w:val="28"/>
                <w:szCs w:val="28"/>
              </w:rPr>
            </w:pPr>
            <w:r w:rsidRPr="00F74384">
              <w:rPr>
                <w:rFonts w:ascii="Times New Roman" w:hAnsi="Times New Roman" w:cs="Times New Roman"/>
                <w:sz w:val="28"/>
                <w:szCs w:val="28"/>
              </w:rPr>
              <w:t>Общая сумма наложенн</w:t>
            </w:r>
            <w:r>
              <w:rPr>
                <w:rFonts w:ascii="Times New Roman" w:hAnsi="Times New Roman" w:cs="Times New Roman"/>
                <w:sz w:val="28"/>
                <w:szCs w:val="28"/>
              </w:rPr>
              <w:t>ых штрафов составила 257800 рублей.</w:t>
            </w:r>
          </w:p>
          <w:p w:rsidR="00F97A2E" w:rsidRPr="001173E5" w:rsidRDefault="00F97A2E" w:rsidP="001173E5">
            <w:pPr>
              <w:ind w:firstLine="567"/>
              <w:jc w:val="both"/>
              <w:rPr>
                <w:rFonts w:ascii="Times New Roman" w:hAnsi="Times New Roman" w:cs="Times New Roman"/>
                <w:sz w:val="28"/>
                <w:szCs w:val="28"/>
              </w:rPr>
            </w:pPr>
            <w:r>
              <w:rPr>
                <w:rFonts w:ascii="Times New Roman" w:hAnsi="Times New Roman" w:cs="Times New Roman"/>
                <w:sz w:val="28"/>
                <w:szCs w:val="28"/>
              </w:rPr>
              <w:t>Д</w:t>
            </w:r>
            <w:r w:rsidRPr="00F97A2E">
              <w:rPr>
                <w:rFonts w:ascii="Times New Roman" w:hAnsi="Times New Roman" w:cs="Times New Roman"/>
                <w:sz w:val="28"/>
                <w:szCs w:val="28"/>
              </w:rPr>
              <w:t>ля организации мероприятий по компетенции в уполномоченные органы отделом муниципального контроля направлены:</w:t>
            </w:r>
            <w:r w:rsidR="001173E5">
              <w:rPr>
                <w:rFonts w:ascii="Times New Roman" w:hAnsi="Times New Roman" w:cs="Times New Roman"/>
                <w:sz w:val="28"/>
                <w:szCs w:val="28"/>
              </w:rPr>
              <w:t xml:space="preserve"> </w:t>
            </w:r>
            <w:r w:rsidRPr="001173E5">
              <w:rPr>
                <w:rFonts w:ascii="Times New Roman" w:hAnsi="Times New Roman" w:cs="Times New Roman"/>
                <w:sz w:val="28"/>
                <w:szCs w:val="28"/>
              </w:rPr>
              <w:t>7 материалов в Департамент управления имуществом городского округа Самара с целью организации искового производства по взысканию суммы неосновательного обогащения;</w:t>
            </w:r>
            <w:r w:rsidR="001173E5">
              <w:rPr>
                <w:rFonts w:ascii="Times New Roman" w:hAnsi="Times New Roman" w:cs="Times New Roman"/>
                <w:sz w:val="28"/>
                <w:szCs w:val="28"/>
              </w:rPr>
              <w:t xml:space="preserve"> </w:t>
            </w:r>
            <w:r w:rsidRPr="001173E5">
              <w:rPr>
                <w:rFonts w:ascii="Times New Roman" w:hAnsi="Times New Roman" w:cs="Times New Roman"/>
                <w:sz w:val="28"/>
                <w:szCs w:val="28"/>
              </w:rPr>
              <w:t>13 актов осмотров, обследований направлены в Департамент градостроительства городского округа Самара, в том числе для рассмотрения возможности сноса самовольных построек.</w:t>
            </w:r>
          </w:p>
        </w:tc>
      </w:tr>
    </w:tbl>
    <w:p w:rsidR="009904B2" w:rsidRDefault="009904B2" w:rsidP="00F97A2E">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9904B2" w:rsidRPr="00DC4939" w:rsidTr="00E15819">
        <w:tc>
          <w:tcPr>
            <w:tcW w:w="10536" w:type="dxa"/>
          </w:tcPr>
          <w:p w:rsidR="009904B2" w:rsidRPr="00DC4939" w:rsidRDefault="009904B2" w:rsidP="00D170D3">
            <w:pPr>
              <w:jc w:val="center"/>
              <w:rPr>
                <w:rFonts w:ascii="Times New Roman" w:hAnsi="Times New Roman" w:cs="Times New Roman"/>
                <w:b/>
                <w:sz w:val="28"/>
                <w:szCs w:val="28"/>
              </w:rPr>
            </w:pPr>
            <w:r>
              <w:rPr>
                <w:rFonts w:ascii="Times New Roman" w:hAnsi="Times New Roman" w:cs="Times New Roman"/>
                <w:b/>
                <w:sz w:val="28"/>
                <w:szCs w:val="28"/>
              </w:rPr>
              <w:t>Раздел 5</w:t>
            </w:r>
          </w:p>
        </w:tc>
      </w:tr>
      <w:tr w:rsidR="009904B2" w:rsidRPr="00F74384" w:rsidTr="00E15819">
        <w:tc>
          <w:tcPr>
            <w:tcW w:w="10536" w:type="dxa"/>
          </w:tcPr>
          <w:p w:rsidR="009904B2" w:rsidRPr="00F74384" w:rsidRDefault="009904B2" w:rsidP="00D170D3">
            <w:pPr>
              <w:jc w:val="both"/>
              <w:rPr>
                <w:rFonts w:ascii="Times New Roman" w:hAnsi="Times New Roman" w:cs="Times New Roman"/>
                <w:sz w:val="28"/>
                <w:szCs w:val="28"/>
              </w:rPr>
            </w:pPr>
          </w:p>
        </w:tc>
      </w:tr>
      <w:tr w:rsidR="009904B2" w:rsidRPr="00DC4939" w:rsidTr="00E15819">
        <w:tc>
          <w:tcPr>
            <w:tcW w:w="10536" w:type="dxa"/>
          </w:tcPr>
          <w:p w:rsidR="009904B2" w:rsidRPr="00DC4939" w:rsidRDefault="009904B2" w:rsidP="00D170D3">
            <w:pPr>
              <w:jc w:val="center"/>
              <w:rPr>
                <w:rFonts w:ascii="Times New Roman" w:hAnsi="Times New Roman" w:cs="Times New Roman"/>
                <w:b/>
                <w:sz w:val="28"/>
                <w:szCs w:val="28"/>
              </w:rPr>
            </w:pPr>
            <w:r w:rsidRPr="00F97A2E">
              <w:rPr>
                <w:rFonts w:ascii="Times New Roman" w:hAnsi="Times New Roman" w:cs="Times New Roman"/>
                <w:b/>
                <w:sz w:val="28"/>
                <w:szCs w:val="28"/>
              </w:rPr>
              <w:t>Действия органов муниципального жилищного контроля по пресечению нарушений обязательных требований и (или) устранению последствий таких нарушений</w:t>
            </w:r>
          </w:p>
        </w:tc>
      </w:tr>
      <w:tr w:rsidR="009904B2" w:rsidRPr="00DC4939" w:rsidTr="00E15819">
        <w:tc>
          <w:tcPr>
            <w:tcW w:w="10536" w:type="dxa"/>
          </w:tcPr>
          <w:p w:rsidR="009904B2" w:rsidRPr="009904B2" w:rsidRDefault="009904B2" w:rsidP="009904B2">
            <w:pPr>
              <w:jc w:val="both"/>
              <w:rPr>
                <w:rFonts w:ascii="Times New Roman" w:hAnsi="Times New Roman" w:cs="Times New Roman"/>
                <w:sz w:val="28"/>
                <w:szCs w:val="28"/>
              </w:rPr>
            </w:pPr>
          </w:p>
        </w:tc>
      </w:tr>
      <w:tr w:rsidR="009904B2" w:rsidRPr="00DC4939" w:rsidTr="00E15819">
        <w:tc>
          <w:tcPr>
            <w:tcW w:w="10536" w:type="dxa"/>
          </w:tcPr>
          <w:p w:rsidR="0031348B" w:rsidRPr="009904B2" w:rsidRDefault="009904B2" w:rsidP="0031348B">
            <w:pPr>
              <w:ind w:firstLine="567"/>
              <w:jc w:val="both"/>
              <w:rPr>
                <w:rFonts w:ascii="Times New Roman" w:hAnsi="Times New Roman" w:cs="Times New Roman"/>
                <w:sz w:val="28"/>
                <w:szCs w:val="28"/>
              </w:rPr>
            </w:pPr>
            <w:r>
              <w:rPr>
                <w:rFonts w:ascii="Times New Roman" w:hAnsi="Times New Roman" w:cs="Times New Roman"/>
                <w:sz w:val="28"/>
                <w:szCs w:val="28"/>
              </w:rPr>
              <w:t>Отдел муниципального земельного и лесного контроля в настоящее время не осуществляет учет с</w:t>
            </w:r>
            <w:r w:rsidRPr="009904B2">
              <w:rPr>
                <w:rFonts w:ascii="Times New Roman" w:hAnsi="Times New Roman" w:cs="Times New Roman"/>
                <w:sz w:val="28"/>
                <w:szCs w:val="28"/>
              </w:rPr>
              <w:t>ведени</w:t>
            </w:r>
            <w:r>
              <w:rPr>
                <w:rFonts w:ascii="Times New Roman" w:hAnsi="Times New Roman" w:cs="Times New Roman"/>
                <w:sz w:val="28"/>
                <w:szCs w:val="28"/>
              </w:rPr>
              <w:t>й</w:t>
            </w:r>
            <w:r w:rsidRPr="009904B2">
              <w:rPr>
                <w:rFonts w:ascii="Times New Roman" w:hAnsi="Times New Roman" w:cs="Times New Roman"/>
                <w:sz w:val="28"/>
                <w:szCs w:val="28"/>
              </w:rPr>
              <w:t xml:space="preserve"> об осуществлении государственного контроля (надзора) и муниципального контроля</w:t>
            </w:r>
            <w:r w:rsidR="0031348B">
              <w:rPr>
                <w:rFonts w:ascii="Times New Roman" w:hAnsi="Times New Roman" w:cs="Times New Roman"/>
                <w:sz w:val="28"/>
                <w:szCs w:val="28"/>
              </w:rPr>
              <w:t xml:space="preserve"> посредством </w:t>
            </w:r>
            <w:r w:rsidR="0031348B" w:rsidRPr="0031348B">
              <w:rPr>
                <w:rFonts w:ascii="Times New Roman" w:hAnsi="Times New Roman" w:cs="Times New Roman"/>
                <w:sz w:val="28"/>
                <w:szCs w:val="28"/>
              </w:rPr>
              <w:t>форм</w:t>
            </w:r>
            <w:r w:rsidR="0031348B">
              <w:rPr>
                <w:rFonts w:ascii="Times New Roman" w:hAnsi="Times New Roman" w:cs="Times New Roman"/>
                <w:sz w:val="28"/>
                <w:szCs w:val="28"/>
              </w:rPr>
              <w:t>ы</w:t>
            </w:r>
            <w:r w:rsidR="0031348B" w:rsidRPr="0031348B">
              <w:rPr>
                <w:rFonts w:ascii="Times New Roman" w:hAnsi="Times New Roman" w:cs="Times New Roman"/>
                <w:sz w:val="28"/>
                <w:szCs w:val="28"/>
              </w:rPr>
              <w:t xml:space="preserve"> № 1-контроль</w:t>
            </w:r>
            <w:r w:rsidR="0031348B">
              <w:rPr>
                <w:rFonts w:ascii="Times New Roman" w:hAnsi="Times New Roman" w:cs="Times New Roman"/>
                <w:sz w:val="28"/>
                <w:szCs w:val="28"/>
              </w:rPr>
              <w:t>, утвержденной Росстатом.</w:t>
            </w:r>
          </w:p>
        </w:tc>
      </w:tr>
    </w:tbl>
    <w:p w:rsidR="0031348B" w:rsidRDefault="0031348B" w:rsidP="00F97A2E">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31348B" w:rsidRPr="00DC4939" w:rsidTr="0002227B">
        <w:tc>
          <w:tcPr>
            <w:tcW w:w="10536" w:type="dxa"/>
          </w:tcPr>
          <w:p w:rsidR="0031348B" w:rsidRPr="00DC4939" w:rsidRDefault="0031348B" w:rsidP="00D170D3">
            <w:pPr>
              <w:jc w:val="center"/>
              <w:rPr>
                <w:rFonts w:ascii="Times New Roman" w:hAnsi="Times New Roman" w:cs="Times New Roman"/>
                <w:b/>
                <w:sz w:val="28"/>
                <w:szCs w:val="28"/>
              </w:rPr>
            </w:pPr>
            <w:r>
              <w:rPr>
                <w:rFonts w:ascii="Times New Roman" w:hAnsi="Times New Roman" w:cs="Times New Roman"/>
                <w:b/>
                <w:sz w:val="28"/>
                <w:szCs w:val="28"/>
              </w:rPr>
              <w:t>Раздел 6</w:t>
            </w:r>
          </w:p>
        </w:tc>
      </w:tr>
      <w:tr w:rsidR="0031348B" w:rsidRPr="00F74384" w:rsidTr="0002227B">
        <w:tc>
          <w:tcPr>
            <w:tcW w:w="10536" w:type="dxa"/>
          </w:tcPr>
          <w:p w:rsidR="0031348B" w:rsidRPr="00F74384" w:rsidRDefault="0031348B" w:rsidP="00D170D3">
            <w:pPr>
              <w:jc w:val="both"/>
              <w:rPr>
                <w:rFonts w:ascii="Times New Roman" w:hAnsi="Times New Roman" w:cs="Times New Roman"/>
                <w:sz w:val="28"/>
                <w:szCs w:val="28"/>
              </w:rPr>
            </w:pPr>
          </w:p>
        </w:tc>
      </w:tr>
      <w:tr w:rsidR="0031348B" w:rsidRPr="00DC4939" w:rsidTr="0002227B">
        <w:tc>
          <w:tcPr>
            <w:tcW w:w="10536" w:type="dxa"/>
          </w:tcPr>
          <w:p w:rsidR="0031348B" w:rsidRPr="00DC4939" w:rsidRDefault="0031348B" w:rsidP="0031348B">
            <w:pPr>
              <w:jc w:val="center"/>
              <w:rPr>
                <w:rFonts w:ascii="Times New Roman" w:hAnsi="Times New Roman" w:cs="Times New Roman"/>
                <w:b/>
                <w:sz w:val="28"/>
                <w:szCs w:val="28"/>
              </w:rPr>
            </w:pPr>
            <w:r w:rsidRPr="0031348B">
              <w:rPr>
                <w:rFonts w:ascii="Times New Roman" w:hAnsi="Times New Roman" w:cs="Times New Roman"/>
                <w:b/>
                <w:sz w:val="28"/>
                <w:szCs w:val="28"/>
              </w:rPr>
              <w:t>Выводы и предложения по результатам муниципального</w:t>
            </w:r>
            <w:r>
              <w:rPr>
                <w:rFonts w:ascii="Times New Roman" w:hAnsi="Times New Roman" w:cs="Times New Roman"/>
                <w:b/>
                <w:sz w:val="28"/>
                <w:szCs w:val="28"/>
              </w:rPr>
              <w:t xml:space="preserve"> земельного</w:t>
            </w:r>
            <w:r w:rsidRPr="0031348B">
              <w:rPr>
                <w:rFonts w:ascii="Times New Roman" w:hAnsi="Times New Roman" w:cs="Times New Roman"/>
                <w:b/>
                <w:sz w:val="28"/>
                <w:szCs w:val="28"/>
              </w:rPr>
              <w:t xml:space="preserve"> контроля</w:t>
            </w:r>
          </w:p>
        </w:tc>
      </w:tr>
      <w:tr w:rsidR="0031348B" w:rsidRPr="00DC4939" w:rsidTr="0002227B">
        <w:tc>
          <w:tcPr>
            <w:tcW w:w="10536" w:type="dxa"/>
          </w:tcPr>
          <w:p w:rsidR="0031348B" w:rsidRPr="0031348B" w:rsidRDefault="0031348B" w:rsidP="0031348B">
            <w:pPr>
              <w:jc w:val="both"/>
              <w:rPr>
                <w:rFonts w:ascii="Times New Roman" w:hAnsi="Times New Roman" w:cs="Times New Roman"/>
                <w:sz w:val="28"/>
                <w:szCs w:val="28"/>
              </w:rPr>
            </w:pPr>
          </w:p>
        </w:tc>
      </w:tr>
      <w:tr w:rsidR="0031348B" w:rsidRPr="00DC4939" w:rsidTr="0002227B">
        <w:tc>
          <w:tcPr>
            <w:tcW w:w="10536" w:type="dxa"/>
          </w:tcPr>
          <w:p w:rsidR="0031348B" w:rsidRDefault="0031348B" w:rsidP="0031348B">
            <w:pPr>
              <w:ind w:firstLine="567"/>
              <w:jc w:val="both"/>
              <w:rPr>
                <w:rFonts w:ascii="Times New Roman" w:hAnsi="Times New Roman" w:cs="Times New Roman"/>
                <w:sz w:val="28"/>
                <w:szCs w:val="28"/>
              </w:rPr>
            </w:pPr>
            <w:r>
              <w:rPr>
                <w:rFonts w:ascii="Times New Roman" w:hAnsi="Times New Roman" w:cs="Times New Roman"/>
                <w:sz w:val="28"/>
                <w:szCs w:val="28"/>
              </w:rPr>
              <w:t>На основании утверждённого плана проверок физических лиц на 2021 год от 24.12.2020 г. № 373, муниципальными земельными инспекторами должны быть проведены 39 плановых проверок</w:t>
            </w:r>
            <w:r w:rsidR="00EA080A">
              <w:rPr>
                <w:rFonts w:ascii="Times New Roman" w:hAnsi="Times New Roman" w:cs="Times New Roman"/>
                <w:sz w:val="28"/>
                <w:szCs w:val="28"/>
              </w:rPr>
              <w:t>.</w:t>
            </w:r>
          </w:p>
          <w:p w:rsidR="0031348B" w:rsidRPr="0031348B" w:rsidRDefault="00EA080A" w:rsidP="006F1C4D">
            <w:pPr>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надлежащего исполнения муниципальными земельными инспекторами своих должностных обязанностей, необходимо проведение правовой подготовки и </w:t>
            </w:r>
            <w:r w:rsidR="006F1C4D">
              <w:rPr>
                <w:rFonts w:ascii="Times New Roman" w:hAnsi="Times New Roman" w:cs="Times New Roman"/>
                <w:sz w:val="28"/>
                <w:szCs w:val="28"/>
              </w:rPr>
              <w:t>экзаменационных мероприятий по направлениям</w:t>
            </w:r>
            <w:r>
              <w:rPr>
                <w:rFonts w:ascii="Times New Roman" w:hAnsi="Times New Roman" w:cs="Times New Roman"/>
                <w:sz w:val="28"/>
                <w:szCs w:val="28"/>
              </w:rPr>
              <w:t xml:space="preserve"> служебной деятельности, в частности, </w:t>
            </w:r>
            <w:r w:rsidR="00E15819">
              <w:rPr>
                <w:rFonts w:ascii="Times New Roman" w:hAnsi="Times New Roman" w:cs="Times New Roman"/>
                <w:sz w:val="28"/>
                <w:szCs w:val="28"/>
              </w:rPr>
              <w:t xml:space="preserve">по </w:t>
            </w:r>
            <w:r>
              <w:rPr>
                <w:rFonts w:ascii="Times New Roman" w:hAnsi="Times New Roman" w:cs="Times New Roman"/>
                <w:sz w:val="28"/>
                <w:szCs w:val="28"/>
              </w:rPr>
              <w:t>комплексно</w:t>
            </w:r>
            <w:r w:rsidR="00E15819">
              <w:rPr>
                <w:rFonts w:ascii="Times New Roman" w:hAnsi="Times New Roman" w:cs="Times New Roman"/>
                <w:sz w:val="28"/>
                <w:szCs w:val="28"/>
              </w:rPr>
              <w:t>му</w:t>
            </w:r>
            <w:r>
              <w:rPr>
                <w:rFonts w:ascii="Times New Roman" w:hAnsi="Times New Roman" w:cs="Times New Roman"/>
                <w:sz w:val="28"/>
                <w:szCs w:val="28"/>
              </w:rPr>
              <w:t xml:space="preserve"> </w:t>
            </w:r>
            <w:r w:rsidR="00E15819">
              <w:rPr>
                <w:rFonts w:ascii="Times New Roman" w:hAnsi="Times New Roman" w:cs="Times New Roman"/>
                <w:sz w:val="28"/>
                <w:szCs w:val="28"/>
              </w:rPr>
              <w:t>освоению</w:t>
            </w:r>
            <w:r>
              <w:rPr>
                <w:rFonts w:ascii="Times New Roman" w:hAnsi="Times New Roman" w:cs="Times New Roman"/>
                <w:sz w:val="28"/>
                <w:szCs w:val="28"/>
              </w:rPr>
              <w:t xml:space="preserve"> </w:t>
            </w:r>
            <w:r w:rsidRPr="00EA080A">
              <w:rPr>
                <w:rFonts w:ascii="Times New Roman" w:hAnsi="Times New Roman" w:cs="Times New Roman"/>
                <w:sz w:val="28"/>
                <w:szCs w:val="28"/>
              </w:rPr>
              <w:t>Федеральн</w:t>
            </w:r>
            <w:r>
              <w:rPr>
                <w:rFonts w:ascii="Times New Roman" w:hAnsi="Times New Roman" w:cs="Times New Roman"/>
                <w:sz w:val="28"/>
                <w:szCs w:val="28"/>
              </w:rPr>
              <w:t>ого</w:t>
            </w:r>
            <w:r w:rsidRPr="00EA080A">
              <w:rPr>
                <w:rFonts w:ascii="Times New Roman" w:hAnsi="Times New Roman" w:cs="Times New Roman"/>
                <w:sz w:val="28"/>
                <w:szCs w:val="28"/>
              </w:rPr>
              <w:t xml:space="preserve"> закон</w:t>
            </w:r>
            <w:r>
              <w:rPr>
                <w:rFonts w:ascii="Times New Roman" w:hAnsi="Times New Roman" w:cs="Times New Roman"/>
                <w:sz w:val="28"/>
                <w:szCs w:val="28"/>
              </w:rPr>
              <w:t>а</w:t>
            </w:r>
            <w:r w:rsidRPr="00EA080A">
              <w:rPr>
                <w:rFonts w:ascii="Times New Roman" w:hAnsi="Times New Roman" w:cs="Times New Roman"/>
                <w:sz w:val="28"/>
                <w:szCs w:val="28"/>
              </w:rPr>
              <w:t xml:space="preserve"> от 31.07.2020 </w:t>
            </w:r>
            <w:r>
              <w:rPr>
                <w:rFonts w:ascii="Times New Roman" w:hAnsi="Times New Roman" w:cs="Times New Roman"/>
                <w:sz w:val="28"/>
                <w:szCs w:val="28"/>
              </w:rPr>
              <w:t>г. №</w:t>
            </w:r>
            <w:r w:rsidRPr="00EA080A">
              <w:rPr>
                <w:rFonts w:ascii="Times New Roman" w:hAnsi="Times New Roman" w:cs="Times New Roman"/>
                <w:sz w:val="28"/>
                <w:szCs w:val="28"/>
              </w:rPr>
              <w:t xml:space="preserve"> 248-ФЗ </w:t>
            </w:r>
            <w:r>
              <w:rPr>
                <w:rFonts w:ascii="Times New Roman" w:hAnsi="Times New Roman" w:cs="Times New Roman"/>
                <w:sz w:val="28"/>
                <w:szCs w:val="28"/>
              </w:rPr>
              <w:t>«</w:t>
            </w:r>
            <w:r w:rsidRPr="00EA080A">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 xml:space="preserve">контроле в Российской Федерации», </w:t>
            </w:r>
            <w:r w:rsidR="00E15819">
              <w:rPr>
                <w:rFonts w:ascii="Times New Roman" w:hAnsi="Times New Roman" w:cs="Times New Roman"/>
                <w:sz w:val="28"/>
                <w:szCs w:val="28"/>
              </w:rPr>
              <w:t>вступающего в силу</w:t>
            </w:r>
            <w:r>
              <w:rPr>
                <w:rFonts w:ascii="Times New Roman" w:hAnsi="Times New Roman" w:cs="Times New Roman"/>
                <w:sz w:val="28"/>
                <w:szCs w:val="28"/>
              </w:rPr>
              <w:t xml:space="preserve"> с 01.07.2021 г.</w:t>
            </w:r>
            <w:r w:rsidR="00E15819">
              <w:rPr>
                <w:rFonts w:ascii="Times New Roman" w:hAnsi="Times New Roman" w:cs="Times New Roman"/>
                <w:sz w:val="28"/>
                <w:szCs w:val="28"/>
              </w:rPr>
              <w:t xml:space="preserve">, а также теории и практики проведения на земельных участках </w:t>
            </w:r>
            <w:r w:rsidR="00E15819">
              <w:rPr>
                <w:rFonts w:ascii="Times New Roman" w:hAnsi="Times New Roman" w:cs="Times New Roman"/>
                <w:sz w:val="28"/>
                <w:szCs w:val="28"/>
              </w:rPr>
              <w:lastRenderedPageBreak/>
              <w:t>необходимых геодезических работ.</w:t>
            </w:r>
          </w:p>
        </w:tc>
      </w:tr>
    </w:tbl>
    <w:p w:rsidR="0031348B" w:rsidRDefault="0031348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E15819" w:rsidRDefault="00E15819" w:rsidP="00F97A2E">
      <w:pPr>
        <w:spacing w:after="0" w:line="240" w:lineRule="auto"/>
        <w:rPr>
          <w:rFonts w:ascii="Times New Roman" w:hAnsi="Times New Roman" w:cs="Times New Roman"/>
          <w:sz w:val="28"/>
          <w:szCs w:val="28"/>
        </w:rPr>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394"/>
      </w:tblGrid>
      <w:tr w:rsidR="0002227B" w:rsidTr="0002227B">
        <w:tc>
          <w:tcPr>
            <w:tcW w:w="5382" w:type="dxa"/>
          </w:tcPr>
          <w:p w:rsidR="0002227B" w:rsidRDefault="0002227B" w:rsidP="00D170D3">
            <w:pPr>
              <w:tabs>
                <w:tab w:val="left" w:pos="142"/>
                <w:tab w:val="left" w:pos="284"/>
                <w:tab w:val="left" w:pos="9639"/>
              </w:tabs>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02227B" w:rsidRDefault="0002227B" w:rsidP="00D170D3">
            <w:pPr>
              <w:tabs>
                <w:tab w:val="left" w:pos="142"/>
                <w:tab w:val="left" w:pos="284"/>
                <w:tab w:val="left" w:pos="9639"/>
              </w:tabs>
              <w:jc w:val="both"/>
              <w:rPr>
                <w:rFonts w:ascii="Times New Roman" w:hAnsi="Times New Roman" w:cs="Times New Roman"/>
                <w:sz w:val="28"/>
                <w:szCs w:val="28"/>
              </w:rPr>
            </w:pPr>
            <w:r>
              <w:rPr>
                <w:rFonts w:ascii="Times New Roman" w:hAnsi="Times New Roman" w:cs="Times New Roman"/>
                <w:sz w:val="28"/>
                <w:szCs w:val="28"/>
              </w:rPr>
              <w:t>Промышленного внутригородского района</w:t>
            </w:r>
          </w:p>
          <w:p w:rsidR="0002227B" w:rsidRDefault="0002227B" w:rsidP="00D170D3">
            <w:pPr>
              <w:tabs>
                <w:tab w:val="left" w:pos="142"/>
                <w:tab w:val="left" w:pos="284"/>
                <w:tab w:val="left" w:pos="9639"/>
              </w:tabs>
              <w:jc w:val="both"/>
              <w:rPr>
                <w:rFonts w:ascii="Times New Roman" w:hAnsi="Times New Roman" w:cs="Times New Roman"/>
                <w:sz w:val="28"/>
                <w:szCs w:val="28"/>
              </w:rPr>
            </w:pPr>
            <w:r>
              <w:rPr>
                <w:rFonts w:ascii="Times New Roman" w:hAnsi="Times New Roman" w:cs="Times New Roman"/>
                <w:sz w:val="28"/>
                <w:szCs w:val="28"/>
              </w:rPr>
              <w:t>городского округа Самара</w:t>
            </w:r>
          </w:p>
        </w:tc>
        <w:tc>
          <w:tcPr>
            <w:tcW w:w="4394" w:type="dxa"/>
          </w:tcPr>
          <w:p w:rsidR="0002227B" w:rsidRDefault="0002227B" w:rsidP="00D170D3">
            <w:pPr>
              <w:tabs>
                <w:tab w:val="left" w:pos="142"/>
                <w:tab w:val="left" w:pos="284"/>
                <w:tab w:val="left" w:pos="9639"/>
              </w:tabs>
              <w:jc w:val="both"/>
              <w:rPr>
                <w:rFonts w:ascii="Times New Roman" w:hAnsi="Times New Roman" w:cs="Times New Roman"/>
                <w:sz w:val="28"/>
                <w:szCs w:val="28"/>
              </w:rPr>
            </w:pPr>
          </w:p>
          <w:p w:rsidR="0002227B" w:rsidRDefault="0002227B" w:rsidP="00D170D3">
            <w:pPr>
              <w:tabs>
                <w:tab w:val="left" w:pos="142"/>
                <w:tab w:val="left" w:pos="284"/>
                <w:tab w:val="left" w:pos="9639"/>
              </w:tabs>
              <w:jc w:val="both"/>
              <w:rPr>
                <w:rFonts w:ascii="Times New Roman" w:hAnsi="Times New Roman" w:cs="Times New Roman"/>
                <w:sz w:val="28"/>
                <w:szCs w:val="28"/>
              </w:rPr>
            </w:pPr>
          </w:p>
          <w:p w:rsidR="0002227B" w:rsidRDefault="0002227B" w:rsidP="0002227B">
            <w:pPr>
              <w:tabs>
                <w:tab w:val="left" w:pos="142"/>
                <w:tab w:val="left" w:pos="284"/>
                <w:tab w:val="left" w:pos="9639"/>
              </w:tabs>
              <w:jc w:val="right"/>
              <w:rPr>
                <w:rFonts w:ascii="Times New Roman" w:hAnsi="Times New Roman" w:cs="Times New Roman"/>
                <w:sz w:val="28"/>
                <w:szCs w:val="28"/>
              </w:rPr>
            </w:pPr>
            <w:r>
              <w:rPr>
                <w:rFonts w:ascii="Times New Roman" w:hAnsi="Times New Roman" w:cs="Times New Roman"/>
                <w:sz w:val="28"/>
                <w:szCs w:val="28"/>
              </w:rPr>
              <w:t>И.Е. Дернов</w:t>
            </w:r>
          </w:p>
        </w:tc>
      </w:tr>
    </w:tbl>
    <w:p w:rsidR="00E15819" w:rsidRDefault="00E15819" w:rsidP="00F97A2E">
      <w:pPr>
        <w:spacing w:after="0" w:line="240" w:lineRule="auto"/>
        <w:rPr>
          <w:rFonts w:ascii="Times New Roman" w:hAnsi="Times New Roman" w:cs="Times New Roman"/>
          <w:sz w:val="28"/>
          <w:szCs w:val="28"/>
        </w:rPr>
      </w:pPr>
    </w:p>
    <w:p w:rsidR="00E15819" w:rsidRDefault="00E15819" w:rsidP="00F97A2E">
      <w:pPr>
        <w:spacing w:after="0" w:line="240" w:lineRule="auto"/>
        <w:rPr>
          <w:rFonts w:ascii="Times New Roman" w:hAnsi="Times New Roman" w:cs="Times New Roman"/>
          <w:sz w:val="28"/>
          <w:szCs w:val="28"/>
        </w:rPr>
      </w:pPr>
    </w:p>
    <w:p w:rsidR="00E15819" w:rsidRDefault="00E15819" w:rsidP="00F97A2E">
      <w:pPr>
        <w:spacing w:after="0" w:line="240" w:lineRule="auto"/>
        <w:rPr>
          <w:rFonts w:ascii="Times New Roman" w:hAnsi="Times New Roman" w:cs="Times New Roman"/>
          <w:sz w:val="28"/>
          <w:szCs w:val="28"/>
        </w:rPr>
      </w:pPr>
    </w:p>
    <w:p w:rsidR="00E15819" w:rsidRDefault="00E15819"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p w:rsidR="00FE034A" w:rsidRDefault="00FE034A" w:rsidP="00F97A2E">
      <w:pPr>
        <w:spacing w:after="0" w:line="240" w:lineRule="auto"/>
        <w:rPr>
          <w:rFonts w:ascii="Times New Roman" w:hAnsi="Times New Roman" w:cs="Times New Roman"/>
          <w:sz w:val="28"/>
          <w:szCs w:val="28"/>
        </w:rPr>
      </w:pPr>
    </w:p>
    <w:p w:rsidR="00FE034A" w:rsidRDefault="00FE034A" w:rsidP="00F97A2E">
      <w:pPr>
        <w:spacing w:after="0" w:line="240" w:lineRule="auto"/>
        <w:rPr>
          <w:rFonts w:ascii="Times New Roman" w:hAnsi="Times New Roman" w:cs="Times New Roman"/>
          <w:sz w:val="28"/>
          <w:szCs w:val="28"/>
        </w:rPr>
      </w:pPr>
    </w:p>
    <w:p w:rsidR="00FE034A" w:rsidRDefault="00FE034A" w:rsidP="00F97A2E">
      <w:pPr>
        <w:spacing w:after="0" w:line="240" w:lineRule="auto"/>
        <w:rPr>
          <w:rFonts w:ascii="Times New Roman" w:hAnsi="Times New Roman" w:cs="Times New Roman"/>
          <w:sz w:val="28"/>
          <w:szCs w:val="28"/>
        </w:rPr>
      </w:pPr>
    </w:p>
    <w:p w:rsidR="00FE034A" w:rsidRDefault="00FE034A" w:rsidP="00F97A2E">
      <w:pPr>
        <w:spacing w:after="0" w:line="240" w:lineRule="auto"/>
        <w:rPr>
          <w:rFonts w:ascii="Times New Roman" w:hAnsi="Times New Roman" w:cs="Times New Roman"/>
          <w:sz w:val="28"/>
          <w:szCs w:val="28"/>
        </w:rPr>
      </w:pPr>
    </w:p>
    <w:p w:rsidR="00FE034A" w:rsidRDefault="00FE034A" w:rsidP="00F97A2E">
      <w:pPr>
        <w:spacing w:after="0" w:line="240" w:lineRule="auto"/>
        <w:rPr>
          <w:rFonts w:ascii="Times New Roman" w:hAnsi="Times New Roman" w:cs="Times New Roman"/>
          <w:sz w:val="28"/>
          <w:szCs w:val="28"/>
        </w:rPr>
      </w:pPr>
    </w:p>
    <w:p w:rsidR="00FE034A" w:rsidRDefault="00FE034A" w:rsidP="00F97A2E">
      <w:pPr>
        <w:spacing w:after="0" w:line="240" w:lineRule="auto"/>
        <w:rPr>
          <w:rFonts w:ascii="Times New Roman" w:hAnsi="Times New Roman" w:cs="Times New Roman"/>
          <w:sz w:val="28"/>
          <w:szCs w:val="28"/>
        </w:rPr>
      </w:pPr>
    </w:p>
    <w:p w:rsidR="00FE034A" w:rsidRDefault="00FE034A" w:rsidP="00F97A2E">
      <w:pPr>
        <w:spacing w:after="0" w:line="240" w:lineRule="auto"/>
        <w:rPr>
          <w:rFonts w:ascii="Times New Roman" w:hAnsi="Times New Roman" w:cs="Times New Roman"/>
          <w:sz w:val="28"/>
          <w:szCs w:val="28"/>
        </w:rPr>
      </w:pPr>
    </w:p>
    <w:p w:rsidR="00FE034A" w:rsidRDefault="00FE034A" w:rsidP="00F97A2E">
      <w:pPr>
        <w:spacing w:after="0" w:line="240" w:lineRule="auto"/>
        <w:rPr>
          <w:rFonts w:ascii="Times New Roman" w:hAnsi="Times New Roman" w:cs="Times New Roman"/>
          <w:sz w:val="28"/>
          <w:szCs w:val="28"/>
        </w:rPr>
      </w:pPr>
    </w:p>
    <w:p w:rsidR="0002227B" w:rsidRDefault="0002227B" w:rsidP="00F97A2E">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E15819" w:rsidTr="00E15819">
        <w:tc>
          <w:tcPr>
            <w:tcW w:w="10536" w:type="dxa"/>
          </w:tcPr>
          <w:p w:rsidR="00E15819" w:rsidRDefault="00E15819" w:rsidP="00F97A2E">
            <w:pPr>
              <w:rPr>
                <w:rFonts w:ascii="Times New Roman" w:hAnsi="Times New Roman" w:cs="Times New Roman"/>
                <w:sz w:val="28"/>
                <w:szCs w:val="28"/>
              </w:rPr>
            </w:pPr>
            <w:r>
              <w:rPr>
                <w:rFonts w:ascii="Times New Roman" w:hAnsi="Times New Roman" w:cs="Times New Roman"/>
                <w:sz w:val="28"/>
                <w:szCs w:val="28"/>
              </w:rPr>
              <w:t>Матвеев Е.В. 995 99 06</w:t>
            </w:r>
          </w:p>
        </w:tc>
      </w:tr>
    </w:tbl>
    <w:p w:rsidR="00E15819" w:rsidRPr="0002227B" w:rsidRDefault="00E15819" w:rsidP="00F97A2E">
      <w:pPr>
        <w:spacing w:after="0" w:line="240" w:lineRule="auto"/>
        <w:rPr>
          <w:rFonts w:ascii="Times New Roman" w:hAnsi="Times New Roman" w:cs="Times New Roman"/>
          <w:sz w:val="4"/>
          <w:szCs w:val="28"/>
        </w:rPr>
      </w:pPr>
    </w:p>
    <w:sectPr w:rsidR="00E15819" w:rsidRPr="0002227B" w:rsidSect="0002227B">
      <w:pgSz w:w="11906" w:h="16838"/>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BB3"/>
    <w:multiLevelType w:val="hybridMultilevel"/>
    <w:tmpl w:val="D672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E040B"/>
    <w:multiLevelType w:val="hybridMultilevel"/>
    <w:tmpl w:val="08D40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367EF"/>
    <w:multiLevelType w:val="hybridMultilevel"/>
    <w:tmpl w:val="3E3E3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566E5"/>
    <w:multiLevelType w:val="hybridMultilevel"/>
    <w:tmpl w:val="3582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74E22"/>
    <w:multiLevelType w:val="hybridMultilevel"/>
    <w:tmpl w:val="C8DA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E1915"/>
    <w:multiLevelType w:val="hybridMultilevel"/>
    <w:tmpl w:val="FA14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52D63"/>
    <w:multiLevelType w:val="hybridMultilevel"/>
    <w:tmpl w:val="DEB4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E1472"/>
    <w:multiLevelType w:val="hybridMultilevel"/>
    <w:tmpl w:val="11C4F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37B72"/>
    <w:multiLevelType w:val="hybridMultilevel"/>
    <w:tmpl w:val="1DDA7B2A"/>
    <w:lvl w:ilvl="0" w:tplc="70140E6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26804"/>
    <w:multiLevelType w:val="hybridMultilevel"/>
    <w:tmpl w:val="7320E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F24B5"/>
    <w:multiLevelType w:val="hybridMultilevel"/>
    <w:tmpl w:val="CD282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1B6320"/>
    <w:multiLevelType w:val="hybridMultilevel"/>
    <w:tmpl w:val="7BB406AE"/>
    <w:lvl w:ilvl="0" w:tplc="B48E355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BD10ED"/>
    <w:multiLevelType w:val="hybridMultilevel"/>
    <w:tmpl w:val="3836D4EE"/>
    <w:lvl w:ilvl="0" w:tplc="70140E6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BA84899"/>
    <w:multiLevelType w:val="hybridMultilevel"/>
    <w:tmpl w:val="A98A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5E5DB8"/>
    <w:multiLevelType w:val="hybridMultilevel"/>
    <w:tmpl w:val="47643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6"/>
  </w:num>
  <w:num w:numId="5">
    <w:abstractNumId w:val="0"/>
  </w:num>
  <w:num w:numId="6">
    <w:abstractNumId w:val="1"/>
  </w:num>
  <w:num w:numId="7">
    <w:abstractNumId w:val="9"/>
  </w:num>
  <w:num w:numId="8">
    <w:abstractNumId w:val="2"/>
  </w:num>
  <w:num w:numId="9">
    <w:abstractNumId w:val="10"/>
  </w:num>
  <w:num w:numId="10">
    <w:abstractNumId w:val="4"/>
  </w:num>
  <w:num w:numId="11">
    <w:abstractNumId w:val="14"/>
  </w:num>
  <w:num w:numId="12">
    <w:abstractNumId w:val="7"/>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6C"/>
    <w:rsid w:val="0002227B"/>
    <w:rsid w:val="000872E4"/>
    <w:rsid w:val="000B653F"/>
    <w:rsid w:val="000E2586"/>
    <w:rsid w:val="001173E5"/>
    <w:rsid w:val="001C4491"/>
    <w:rsid w:val="00283217"/>
    <w:rsid w:val="0031348B"/>
    <w:rsid w:val="00574E23"/>
    <w:rsid w:val="00654D12"/>
    <w:rsid w:val="006B131B"/>
    <w:rsid w:val="006F1C4D"/>
    <w:rsid w:val="007314D2"/>
    <w:rsid w:val="0082276F"/>
    <w:rsid w:val="008C38D2"/>
    <w:rsid w:val="008F4732"/>
    <w:rsid w:val="009904B2"/>
    <w:rsid w:val="00A05B6C"/>
    <w:rsid w:val="00C539F0"/>
    <w:rsid w:val="00DC4939"/>
    <w:rsid w:val="00E15819"/>
    <w:rsid w:val="00EA080A"/>
    <w:rsid w:val="00F74384"/>
    <w:rsid w:val="00F97A2E"/>
    <w:rsid w:val="00FE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276F"/>
    <w:pPr>
      <w:ind w:left="720"/>
      <w:contextualSpacing/>
    </w:pPr>
  </w:style>
  <w:style w:type="paragraph" w:styleId="a5">
    <w:name w:val="Balloon Text"/>
    <w:basedOn w:val="a"/>
    <w:link w:val="a6"/>
    <w:uiPriority w:val="99"/>
    <w:semiHidden/>
    <w:unhideWhenUsed/>
    <w:rsid w:val="00E158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8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276F"/>
    <w:pPr>
      <w:ind w:left="720"/>
      <w:contextualSpacing/>
    </w:pPr>
  </w:style>
  <w:style w:type="paragraph" w:styleId="a5">
    <w:name w:val="Balloon Text"/>
    <w:basedOn w:val="a"/>
    <w:link w:val="a6"/>
    <w:uiPriority w:val="99"/>
    <w:semiHidden/>
    <w:unhideWhenUsed/>
    <w:rsid w:val="00E158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2391">
      <w:bodyDiv w:val="1"/>
      <w:marLeft w:val="0"/>
      <w:marRight w:val="0"/>
      <w:marTop w:val="0"/>
      <w:marBottom w:val="0"/>
      <w:divBdr>
        <w:top w:val="none" w:sz="0" w:space="0" w:color="auto"/>
        <w:left w:val="none" w:sz="0" w:space="0" w:color="auto"/>
        <w:bottom w:val="none" w:sz="0" w:space="0" w:color="auto"/>
        <w:right w:val="none" w:sz="0" w:space="0" w:color="auto"/>
      </w:divBdr>
    </w:div>
    <w:div w:id="1023941508">
      <w:bodyDiv w:val="1"/>
      <w:marLeft w:val="0"/>
      <w:marRight w:val="0"/>
      <w:marTop w:val="0"/>
      <w:marBottom w:val="0"/>
      <w:divBdr>
        <w:top w:val="none" w:sz="0" w:space="0" w:color="auto"/>
        <w:left w:val="none" w:sz="0" w:space="0" w:color="auto"/>
        <w:bottom w:val="none" w:sz="0" w:space="0" w:color="auto"/>
        <w:right w:val="none" w:sz="0" w:space="0" w:color="auto"/>
      </w:divBdr>
    </w:div>
    <w:div w:id="1297949840">
      <w:bodyDiv w:val="1"/>
      <w:marLeft w:val="0"/>
      <w:marRight w:val="0"/>
      <w:marTop w:val="0"/>
      <w:marBottom w:val="0"/>
      <w:divBdr>
        <w:top w:val="none" w:sz="0" w:space="0" w:color="auto"/>
        <w:left w:val="none" w:sz="0" w:space="0" w:color="auto"/>
        <w:bottom w:val="none" w:sz="0" w:space="0" w:color="auto"/>
        <w:right w:val="none" w:sz="0" w:space="0" w:color="auto"/>
      </w:divBdr>
    </w:div>
    <w:div w:id="1319848145">
      <w:bodyDiv w:val="1"/>
      <w:marLeft w:val="0"/>
      <w:marRight w:val="0"/>
      <w:marTop w:val="0"/>
      <w:marBottom w:val="0"/>
      <w:divBdr>
        <w:top w:val="none" w:sz="0" w:space="0" w:color="auto"/>
        <w:left w:val="none" w:sz="0" w:space="0" w:color="auto"/>
        <w:bottom w:val="none" w:sz="0" w:space="0" w:color="auto"/>
        <w:right w:val="none" w:sz="0" w:space="0" w:color="auto"/>
      </w:divBdr>
    </w:div>
    <w:div w:id="1676103167">
      <w:bodyDiv w:val="1"/>
      <w:marLeft w:val="0"/>
      <w:marRight w:val="0"/>
      <w:marTop w:val="0"/>
      <w:marBottom w:val="0"/>
      <w:divBdr>
        <w:top w:val="none" w:sz="0" w:space="0" w:color="auto"/>
        <w:left w:val="none" w:sz="0" w:space="0" w:color="auto"/>
        <w:bottom w:val="none" w:sz="0" w:space="0" w:color="auto"/>
        <w:right w:val="none" w:sz="0" w:space="0" w:color="auto"/>
      </w:divBdr>
      <w:divsChild>
        <w:div w:id="67168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Евгений Валерьевич</dc:creator>
  <cp:lastModifiedBy>Муратова Эльвира Галиевна</cp:lastModifiedBy>
  <cp:revision>2</cp:revision>
  <cp:lastPrinted>2021-02-03T12:02:00Z</cp:lastPrinted>
  <dcterms:created xsi:type="dcterms:W3CDTF">2021-11-15T09:54:00Z</dcterms:created>
  <dcterms:modified xsi:type="dcterms:W3CDTF">2021-11-15T09:54:00Z</dcterms:modified>
</cp:coreProperties>
</file>