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8" w:rsidRDefault="000F11A8">
      <w:pPr>
        <w:pStyle w:val="ConsPlusTitle"/>
        <w:jc w:val="center"/>
        <w:outlineLvl w:val="0"/>
      </w:pPr>
      <w:bookmarkStart w:id="0" w:name="_GoBack"/>
      <w:bookmarkEnd w:id="0"/>
      <w:r>
        <w:t>СОВЕТ ДЕПУТАТОВ ПРОМЫШЛЕННОГО ВНУТРИГОРОДСКОГО РАЙОНА</w:t>
      </w:r>
    </w:p>
    <w:p w:rsidR="000F11A8" w:rsidRDefault="000F11A8">
      <w:pPr>
        <w:pStyle w:val="ConsPlusTitle"/>
        <w:jc w:val="center"/>
      </w:pPr>
      <w:r>
        <w:t>ГОРОДСКОГО ОКРУГА САМАРА</w:t>
      </w:r>
    </w:p>
    <w:p w:rsidR="000F11A8" w:rsidRDefault="000F11A8">
      <w:pPr>
        <w:pStyle w:val="ConsPlusTitle"/>
        <w:jc w:val="center"/>
      </w:pPr>
    </w:p>
    <w:p w:rsidR="000F11A8" w:rsidRDefault="000F11A8">
      <w:pPr>
        <w:pStyle w:val="ConsPlusTitle"/>
        <w:jc w:val="center"/>
      </w:pPr>
      <w:r>
        <w:t>РЕШЕНИЕ</w:t>
      </w:r>
    </w:p>
    <w:p w:rsidR="000F11A8" w:rsidRDefault="000F11A8">
      <w:pPr>
        <w:pStyle w:val="ConsPlusTitle"/>
        <w:jc w:val="center"/>
      </w:pPr>
      <w:r>
        <w:t>от 23 декабря 2015 г. N 27</w:t>
      </w:r>
    </w:p>
    <w:p w:rsidR="000F11A8" w:rsidRDefault="000F11A8">
      <w:pPr>
        <w:pStyle w:val="ConsPlusTitle"/>
        <w:jc w:val="center"/>
      </w:pPr>
    </w:p>
    <w:p w:rsidR="000F11A8" w:rsidRDefault="000F11A8">
      <w:pPr>
        <w:pStyle w:val="ConsPlusTitle"/>
        <w:jc w:val="center"/>
      </w:pPr>
      <w:r>
        <w:t>ОБ УТВЕРЖДЕНИИ ПОЛОЖЕНИЯ "О БЮДЖЕТНОМ УСТРОЙСТВЕ И БЮДЖЕТНОМ</w:t>
      </w:r>
    </w:p>
    <w:p w:rsidR="000F11A8" w:rsidRDefault="000F11A8">
      <w:pPr>
        <w:pStyle w:val="ConsPlusTitle"/>
        <w:jc w:val="center"/>
      </w:pPr>
      <w:r>
        <w:t>ПРОЦЕССЕ ПРОМЫШЛЕННОГО ВНУТРИГОРОДСКОГО РАЙОНА ГОРОДСКОГО</w:t>
      </w:r>
    </w:p>
    <w:p w:rsidR="000F11A8" w:rsidRDefault="000F11A8">
      <w:pPr>
        <w:pStyle w:val="ConsPlusTitle"/>
        <w:jc w:val="center"/>
      </w:pPr>
      <w:r>
        <w:t>ОКРУГА САМАРА"</w:t>
      </w:r>
    </w:p>
    <w:p w:rsidR="000F11A8" w:rsidRDefault="000F1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A8" w:rsidRDefault="000F1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A8" w:rsidRDefault="000F1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Промышленного внутригородского района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15.06.2017 </w:t>
            </w:r>
            <w:hyperlink r:id="rId4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11.10.2017 </w:t>
            </w:r>
            <w:hyperlink r:id="rId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28.01.2020 </w:t>
            </w:r>
            <w:hyperlink r:id="rId7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12.08.2020 </w:t>
            </w:r>
            <w:hyperlink r:id="rId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9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16.03.2022 </w:t>
            </w:r>
            <w:hyperlink r:id="rId10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25.01.2023 </w:t>
            </w:r>
            <w:hyperlink r:id="rId1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A8" w:rsidRDefault="000F11A8">
            <w:pPr>
              <w:pStyle w:val="ConsPlusNormal"/>
            </w:pPr>
          </w:p>
        </w:tc>
      </w:tr>
    </w:tbl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Самарской области от 30 марта 2015 года N 23-ГД "Об осуществлении местного самоуправления на территории городского округа Самара Самарской области", </w:t>
      </w:r>
      <w:hyperlink r:id="rId15">
        <w:r>
          <w:rPr>
            <w:color w:val="0000FF"/>
          </w:rPr>
          <w:t>Законом</w:t>
        </w:r>
      </w:hyperlink>
      <w:r>
        <w:t xml:space="preserve"> Самарской области от 6 июля 2015 года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16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"О бюджетном устройстве и бюджетном процессе Промышленного внутригородского района городского округа Самара" (прилагается).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2. Официально опубликовать настоящее Решение.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принятия.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jc w:val="right"/>
      </w:pPr>
      <w:r>
        <w:t>Председатель</w:t>
      </w:r>
    </w:p>
    <w:p w:rsidR="000F11A8" w:rsidRDefault="000F11A8">
      <w:pPr>
        <w:pStyle w:val="ConsPlusNormal"/>
        <w:jc w:val="right"/>
      </w:pPr>
      <w:r>
        <w:t>Совета депутатов</w:t>
      </w:r>
    </w:p>
    <w:p w:rsidR="000F11A8" w:rsidRDefault="000F11A8">
      <w:pPr>
        <w:pStyle w:val="ConsPlusNormal"/>
        <w:jc w:val="right"/>
      </w:pPr>
      <w:r>
        <w:t>М.М.ХАЛИУЛЛОВ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jc w:val="right"/>
        <w:outlineLvl w:val="0"/>
      </w:pPr>
      <w:r>
        <w:t>Приложение</w:t>
      </w:r>
    </w:p>
    <w:p w:rsidR="000F11A8" w:rsidRDefault="000F11A8">
      <w:pPr>
        <w:pStyle w:val="ConsPlusNormal"/>
        <w:jc w:val="right"/>
      </w:pPr>
      <w:r>
        <w:t>к Решению</w:t>
      </w:r>
    </w:p>
    <w:p w:rsidR="000F11A8" w:rsidRDefault="000F11A8">
      <w:pPr>
        <w:pStyle w:val="ConsPlusNormal"/>
        <w:jc w:val="right"/>
      </w:pPr>
      <w:r>
        <w:t>Совета депутатов Промышленного</w:t>
      </w:r>
    </w:p>
    <w:p w:rsidR="000F11A8" w:rsidRDefault="000F11A8">
      <w:pPr>
        <w:pStyle w:val="ConsPlusNormal"/>
        <w:jc w:val="right"/>
      </w:pPr>
      <w:r>
        <w:t>внутригородского района</w:t>
      </w:r>
    </w:p>
    <w:p w:rsidR="000F11A8" w:rsidRDefault="000F11A8">
      <w:pPr>
        <w:pStyle w:val="ConsPlusNormal"/>
        <w:jc w:val="right"/>
      </w:pPr>
      <w:r>
        <w:t>городского округа Самара</w:t>
      </w:r>
    </w:p>
    <w:p w:rsidR="000F11A8" w:rsidRDefault="000F11A8">
      <w:pPr>
        <w:pStyle w:val="ConsPlusNormal"/>
        <w:jc w:val="right"/>
      </w:pPr>
      <w:r>
        <w:t>от 23 декабря 2015 г. N 27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</w:pPr>
      <w:bookmarkStart w:id="1" w:name="P36"/>
      <w:bookmarkEnd w:id="1"/>
      <w:r>
        <w:t>ПОЛОЖЕНИЕ</w:t>
      </w:r>
    </w:p>
    <w:p w:rsidR="000F11A8" w:rsidRDefault="000F11A8">
      <w:pPr>
        <w:pStyle w:val="ConsPlusTitle"/>
        <w:jc w:val="center"/>
      </w:pPr>
      <w:r>
        <w:t>О БЮДЖЕТНОМ УСТРОЙСТВЕ И БЮДЖЕТНОМ ПРОЦЕССЕ ПРОМЫШЛЕННОГО</w:t>
      </w:r>
    </w:p>
    <w:p w:rsidR="000F11A8" w:rsidRDefault="000F11A8">
      <w:pPr>
        <w:pStyle w:val="ConsPlusTitle"/>
        <w:jc w:val="center"/>
      </w:pPr>
      <w:r>
        <w:t>ВНУТРИГОРОДСКОГО РАЙОНА ГОРОДСКОГО ОКРУГА САМАРА</w:t>
      </w:r>
    </w:p>
    <w:p w:rsidR="000F11A8" w:rsidRDefault="000F1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A8" w:rsidRDefault="000F1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A8" w:rsidRDefault="000F1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Совета депутатов Промышленного внутригородского района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15.06.2017 </w:t>
            </w:r>
            <w:hyperlink r:id="rId17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28.01.2020 </w:t>
            </w:r>
            <w:hyperlink r:id="rId20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12.08.2020 </w:t>
            </w:r>
            <w:hyperlink r:id="rId2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0F11A8" w:rsidRDefault="000F1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22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16.03.2022 </w:t>
            </w:r>
            <w:hyperlink r:id="rId23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25.01.2023 </w:t>
            </w:r>
            <w:hyperlink r:id="rId24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1A8" w:rsidRDefault="000F11A8">
            <w:pPr>
              <w:pStyle w:val="ConsPlusNormal"/>
            </w:pPr>
          </w:p>
        </w:tc>
      </w:tr>
    </w:tbl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8">
        <w:r>
          <w:rPr>
            <w:color w:val="0000FF"/>
          </w:rPr>
          <w:t>Законом</w:t>
        </w:r>
      </w:hyperlink>
      <w:r>
        <w:t xml:space="preserve"> Самарской области от 30 марта 2015 года N 23-ГД "Об осуществлении местного самоуправления на территории городского округа Самара Самарской области", </w:t>
      </w:r>
      <w:hyperlink r:id="rId29">
        <w:r>
          <w:rPr>
            <w:color w:val="0000FF"/>
          </w:rPr>
          <w:t>Законом</w:t>
        </w:r>
      </w:hyperlink>
      <w:r>
        <w:t xml:space="preserve"> Самарской области от 6 июля 2015 года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(далее - Закон Самарской области о разграничении полномочий), </w:t>
      </w:r>
      <w:hyperlink r:id="rId30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(далее - Устав Промышленного района) и регламентирует деятельность органов местного самоуправления Промышленного внутригородского района городского округа Самара (далее - органы местного самоуправления Промышленного района) и других участников бюджетного процесса по составлению и рассмотрению проекта бюджета Промышленного внутригородского района городского округа Самара (далее - проект бюджета Промышленного района), утверждению и исполнению бюджета Промышленного внутригородского района городского округа Самара (далее - бюджет Промышленного района), а также контролю за его исполнением.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1. ОБЩИЕ ПОЛОЖЕНИЯ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1. Понятия и термины, используемые в настоящем</w:t>
      </w:r>
    </w:p>
    <w:p w:rsidR="000F11A8" w:rsidRDefault="000F11A8">
      <w:pPr>
        <w:pStyle w:val="ConsPlusTitle"/>
        <w:jc w:val="center"/>
      </w:pPr>
      <w:r>
        <w:t>Положении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1.1. Понятия и термины, используемые в настоящем Положении, применяются в значениях, предусмотренных бюджетным законодательством Российской Федерации.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2. Бюджет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2.1. Промышленный внутригородской район городского округа Самара (далее - Промышленный район) имеет собственный бюджет.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2.2. Бюджет Промышленного района разрабатывается и утверждается в форме решения Совета депутатов Промышленного внутригородского района городского округа Самара (далее - Совет депутатов Промышленного района).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2.3. Бюджет Промышленного района предназначен для исполнения расходных обязательств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2.4. Бюджет Промышленного района представляет собой форму образования и расходования денежных средств, предназначенных для финансового обеспечения задач и функций местного самоуправления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2.5. Использование органами местного самоуправления Промышленного района иных форм образования и расходования денежных средств для исполнения расходных обязательств Промышленного района не допускается.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2.6. В бюджете Промышленного района в соответствии с бюджетной классификацией раздельно предусматриваются средства, направляемые на исполнение расходных обязательств Промышленного района, возникающих в связи с осуществлением органами местного </w:t>
      </w:r>
      <w:r>
        <w:lastRenderedPageBreak/>
        <w:t>самоуправления Промышленного района полномочий по вопросам местного значения, и расходных обязательств Промышленного района,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3. Основные этапы бюджетного процесса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3.1. Бюджетный процесс Промышленного района включает в себя следующие этапы: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составление проекта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рассмотрение проекта бюджета Промышленного района и его утверждение;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исполнение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составление, внешняя проверка, рассмотрение и утверждение отчета об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осуществление контроля за исполнением бюджета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2. ДОХОДЫ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4. Формирование доходов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4.1. Доходы бюджета Промышленного района формируются в соответствии с бюджетным законодательством Российской Федерации, законодательством о налогах и сборах, законодательством об иных обязательных платежах, нормативными правовыми актами городского округа Самара.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4.2. Нормативы отчислений в бюджет Промышленного района от федеральных налогов и сборов, местных налогов, подлежащих зачислению в соответствии с Бюджетным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в бюджет городского округа Самара, устанавливаются </w:t>
      </w:r>
      <w:hyperlink r:id="rId32">
        <w:r>
          <w:rPr>
            <w:color w:val="0000FF"/>
          </w:rPr>
          <w:t>Решением</w:t>
        </w:r>
      </w:hyperlink>
      <w:r>
        <w:t xml:space="preserve"> Думы городского округа Самара от 9 июля 2015 года N 585 "О межбюджетных отношениях в городском округе Самара".</w:t>
      </w:r>
    </w:p>
    <w:p w:rsidR="000F11A8" w:rsidRDefault="000F11A8">
      <w:pPr>
        <w:pStyle w:val="ConsPlusNormal"/>
        <w:jc w:val="both"/>
      </w:pPr>
      <w:r>
        <w:t xml:space="preserve">(п. 4.2 введен </w:t>
      </w:r>
      <w:hyperlink r:id="rId33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5. Полномочия органов местного самоуправления</w:t>
      </w:r>
    </w:p>
    <w:p w:rsidR="000F11A8" w:rsidRDefault="000F11A8">
      <w:pPr>
        <w:pStyle w:val="ConsPlusTitle"/>
        <w:jc w:val="center"/>
      </w:pPr>
      <w:r>
        <w:t>Промышленного района по установлению, изменению и отмене</w:t>
      </w:r>
    </w:p>
    <w:p w:rsidR="000F11A8" w:rsidRDefault="000F11A8">
      <w:pPr>
        <w:pStyle w:val="ConsPlusTitle"/>
        <w:jc w:val="center"/>
      </w:pPr>
      <w:r>
        <w:t>местных налогов и сборов, формированию доходов бюджета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5.1. Полномочия Совета депутатов Промышленного района по установлению, введению в действие и прекращению действия местных налогов и сборов на территории Промышленного района осуществляются Думой городского округа Самара.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5.2. Органы местного самоуправления Промышленного района осуществляют подготовку и направляют в Думу городского округа Самара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5.3. Решения Совета депутатов Промышленного района, предусматривающие осуществление расходов из средств бюджета Промышленного района, могут быть внесены на рассмотрение Совета депутатов Промышленного района только по инициативе Главы Промышленного района </w:t>
      </w:r>
      <w:r>
        <w:lastRenderedPageBreak/>
        <w:t>или при наличии заключения Главы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5.4. Решения Совета депутатов Промышленного района, регулирующие бюджетные правоотношения, приводящие к изменению доходов бюджета Промышленного района, вступающие в силу в очередном финансовом году (очередном финансовом году и плановом периоде), должны быть приняты не позднее чем за 1 (один) месяц до дня внесения в Совет депутатов Промышленного района проекта решения о бюджете Промышленного района на очередной финансовый год (очередной финансовый год и плановый период).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3. РАСХОДЫ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6. Формирование расходов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6.1. Формирование расходов бюджета Промышленного района осуществляется в соответствии с расходными обязательствами Промышленного района, исполнение которых согласно законодательству Российской Федерации и </w:t>
      </w:r>
      <w:proofErr w:type="gramStart"/>
      <w:r>
        <w:t>иным договорам</w:t>
      </w:r>
      <w:proofErr w:type="gramEnd"/>
      <w:r>
        <w:t xml:space="preserve"> и соглашениям должно происходить в очередном финансовом году (в очередном финансовом году и плановом периоде) за счет средств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6.2. Порядок детализации и применения бюджетной классификации Российской Федерации в части, относящейся к бюджету Промышленного района, утвержден Постановлениями Администрации Промышленного внутригородского района городского округа Самара "Об </w:t>
      </w:r>
      <w:hyperlink r:id="rId35">
        <w:r>
          <w:rPr>
            <w:color w:val="0000FF"/>
          </w:rPr>
          <w:t>утверждении</w:t>
        </w:r>
      </w:hyperlink>
      <w:r>
        <w:t xml:space="preserve"> Порядка о единой структуре кода целевой статьи расходов бюджета Промышленного внутригородского района городского округа Самара Самарской области"; "Об установлении перечня кодов целевых статей расходов бюджета Промышленного внутригородского района городского округа Самара Самарской области"; Распоряжением Администрации Промышленного внутригородского района городского округа Самара "Об утверждении кодов дополнительной классификации расходов бюджета Промышленного внутригородского района городского округа Самара Самарской области".</w:t>
      </w:r>
    </w:p>
    <w:p w:rsidR="000F11A8" w:rsidRDefault="000F11A8">
      <w:pPr>
        <w:pStyle w:val="ConsPlusNormal"/>
        <w:jc w:val="both"/>
      </w:pPr>
      <w:r>
        <w:t xml:space="preserve">(п. 6.2 введен </w:t>
      </w:r>
      <w:hyperlink r:id="rId36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7. Реестр расходных обязательств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7.1. Под реестром расходных обязательств Промышленного района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7.2. Порядок ведения реестра расходных обязательств Промышленного района устанавливается Администрацией Промышленного внутригородского района городского округа Самара (далее - Администрация Промышленного района).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8. Резервный фонд Администрации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8.1. В расходной части бюджета Промышленного района предусматривается создание резервного фонда Администрации Промышленного района. Запрещается создание резервного фонда Совета депутатов Промышленного района и депутатов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 xml:space="preserve">8.2. Размер резервного фонда Администрации Промышленного района устанавливается решением о бюджете Промышленного района и не может превышать 3 (три) </w:t>
      </w:r>
      <w:proofErr w:type="gramStart"/>
      <w:r>
        <w:t>процента</w:t>
      </w:r>
      <w:proofErr w:type="gramEnd"/>
      <w:r>
        <w:t xml:space="preserve"> утвержденного решением о бюджете общего объема расходов.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8.3. Порядок использования бюджетных ассигнований резервного фонда Администрации Промышленного района, предусмотренного в составе бюджета Промышленного района, устанавливается Администрацией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8.4. Бюджетные ассигнования резервного фонда Администрации Промышленного района используются по решению Администрации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8.5. Отчет об использовании бюджетных ассигнований резервного фонда Администрации Промышленного района прилагается к годовому отчету об исполнении бюджета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4. СБАЛАНСИРОВАННОСТЬ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9. Муниципальные заимствования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9.1. Муниципальные внутренние заимствования осуществляются в целях финансирования дефицита бюджета Промышленного района, а также для погашения долговых обязательств, пополнения в течение финансового года остатков средств на счетах бюджета Промышленного района.</w:t>
      </w:r>
    </w:p>
    <w:p w:rsidR="000F11A8" w:rsidRDefault="000F11A8">
      <w:pPr>
        <w:pStyle w:val="ConsPlusNormal"/>
        <w:jc w:val="both"/>
      </w:pPr>
      <w:r>
        <w:t xml:space="preserve">(п. 9.1 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9.2. Право осуществления муниципальных заимствований от имени Промышленного района в соответствии с Бюджетным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9">
        <w:r>
          <w:rPr>
            <w:color w:val="0000FF"/>
          </w:rPr>
          <w:t>Уставом</w:t>
        </w:r>
      </w:hyperlink>
      <w:r>
        <w:t xml:space="preserve"> Промышленного района принадлежит Администрации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10. Муниципальный долг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10.1.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принятые на себя Промышленным районом.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10.2. Управление муниципальным долгом осуществляется Администрацией Промышленного района в соответствии с </w:t>
      </w:r>
      <w:hyperlink r:id="rId41">
        <w:r>
          <w:rPr>
            <w:color w:val="0000FF"/>
          </w:rPr>
          <w:t>Уставом</w:t>
        </w:r>
      </w:hyperlink>
      <w:r>
        <w:t xml:space="preserve">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10.3.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10.4. Долговые обязательства Промышленного района могут существовать в виде обязательств по: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ценным бумагам Промышленного района (муниципальным ценным бумагам);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бюджетным кредитам, привлеченным в валюте Российской Федерации в бюджет Промышленного района из других бюджетов бюджетной системы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кредитам, привлеченным Промышленным районом от кредитных организаций в валюте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гарантиям Промышленного района (муниципальным гарантиям), выраженным в валюте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 xml:space="preserve">5) иным долговым обязательствам, возникшим до введения в действие Бюджетного </w:t>
      </w:r>
      <w:hyperlink r:id="rId42">
        <w:r>
          <w:rPr>
            <w:color w:val="0000FF"/>
          </w:rPr>
          <w:t>кодекса</w:t>
        </w:r>
      </w:hyperlink>
      <w:r>
        <w:t xml:space="preserve"> Российской Федерации и отнесенным на муниципальный долг.</w:t>
      </w:r>
    </w:p>
    <w:p w:rsidR="000F11A8" w:rsidRDefault="000F11A8">
      <w:pPr>
        <w:pStyle w:val="ConsPlusNormal"/>
        <w:jc w:val="both"/>
      </w:pPr>
      <w:r>
        <w:t xml:space="preserve">(п. 10.4 в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10.5. Долговые обязательства Промышленного района могут быть краткосрочными (менее 1 (одного) года), среднесрочными (от 1 (одного) года до 5 (пяти) лет) и долгосрочными (от 5 (пяти) до 10 (десяти) лет включительно).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10.1. Использование остатков средств бюджета</w:t>
      </w:r>
    </w:p>
    <w:p w:rsidR="000F11A8" w:rsidRDefault="000F11A8">
      <w:pPr>
        <w:pStyle w:val="ConsPlusTitle"/>
        <w:jc w:val="center"/>
      </w:pPr>
      <w:r>
        <w:t>Промышленного района, образовавшихся в связи с неполным</w:t>
      </w:r>
    </w:p>
    <w:p w:rsidR="000F11A8" w:rsidRDefault="000F11A8">
      <w:pPr>
        <w:pStyle w:val="ConsPlusTitle"/>
        <w:jc w:val="center"/>
      </w:pPr>
      <w:r>
        <w:t>использованием бюджетных ассигнований в ходе исполнения</w:t>
      </w:r>
    </w:p>
    <w:p w:rsidR="000F11A8" w:rsidRDefault="000F11A8">
      <w:pPr>
        <w:pStyle w:val="ConsPlusTitle"/>
        <w:jc w:val="center"/>
      </w:pPr>
      <w:r>
        <w:t>бюджета Промышленного района в отчетном финансовом году</w:t>
      </w:r>
    </w:p>
    <w:p w:rsidR="000F11A8" w:rsidRDefault="000F11A8">
      <w:pPr>
        <w:pStyle w:val="ConsPlusNormal"/>
        <w:jc w:val="center"/>
      </w:pPr>
      <w:r>
        <w:t xml:space="preserve">(введена </w:t>
      </w:r>
      <w:hyperlink r:id="rId44">
        <w:r>
          <w:rPr>
            <w:color w:val="0000FF"/>
          </w:rPr>
          <w:t>Решением</w:t>
        </w:r>
      </w:hyperlink>
      <w:r>
        <w:t xml:space="preserve"> Совета депутатов Промышленного</w:t>
      </w:r>
    </w:p>
    <w:p w:rsidR="000F11A8" w:rsidRDefault="000F11A8">
      <w:pPr>
        <w:pStyle w:val="ConsPlusNormal"/>
        <w:jc w:val="center"/>
      </w:pPr>
      <w:r>
        <w:t>внутригородского района городского округа Самара</w:t>
      </w:r>
    </w:p>
    <w:p w:rsidR="000F11A8" w:rsidRDefault="000F11A8">
      <w:pPr>
        <w:pStyle w:val="ConsPlusNormal"/>
        <w:jc w:val="center"/>
      </w:pPr>
      <w:r>
        <w:t>от 16.03.2022 N 89)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Остатки средств бюджета Промышленного района 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в отчетном финансовом году бюджета Промышленного района, и суммой увеличения бюджетных ассигнований, предусмотренных </w:t>
      </w:r>
      <w:hyperlink r:id="rId45">
        <w:r>
          <w:rPr>
            <w:color w:val="0000FF"/>
          </w:rPr>
          <w:t>абзацем вторым части 3 статьи 96</w:t>
        </w:r>
      </w:hyperlink>
      <w:r>
        <w:t xml:space="preserve"> Бюджетного кодекса Российской Федерации, используются на исполнение расходных обязательств путем включения соответствующих бюджетных ассигнований в решение о бюджете Промышленного района на текущий финансовый год и на плановый период.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5. УЧАСТНИКИ БЮДЖЕТНОГО ПРОЦЕССА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11. Участники бюджетного процесса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11.1. Участниками бюджетного процесса Промышленного района являются: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Глава Промышленного внутригородского района городского округа Самара (далее - Глава Промышленного района);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Администрация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финансовый орган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финансовый орган городского округа Самара;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Контрольно-счетная палата городского округа Самара (орган внешнего муниципального финансового контроля);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главные распорядители (распорядители) бюджетных средств;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главные администраторы (администраторы) доходов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главные администраторы (администраторы) источников финансирования дефицита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- получатели бюджетных средств.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11.2. Бюджетные полномочия главных распорядителей (распорядителей) бюджетных средств, главных администраторов (администраторов) доходов бюджета Промышленного района, главных администраторов (администраторов) источников финансирования дефицита бюджета Промышленного района, получателей бюджетных средств установлены Бюджетным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12. Бюджетные полномочия Главы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12.1. Глава Промышленного района обладает следующими бюджетными полномочиями: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вносит предложения по проекту бюджета Промышленного района, по изменениям в решение о бюджете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направляет в Думу городского округа Самара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принимает решение о назначении публичных слушаний по проекту бюджета Промышленного района, годовому отчету об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вносит предложения по совершенствованию бюджетного процесса;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5) подает ходатайство о введении временной финансовой администрации в порядке, установленном Бюджетным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6) осуществляет иные полномочия, предусмотренные действующим законодательством, </w:t>
      </w:r>
      <w:hyperlink r:id="rId50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13. Бюджетные полномочия Совета депутатов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13.1. К бюджетным полномочиям Совета депутатов Промышленного района относятся: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1) принятие решения до 1 мая текущего года о составлении и утверждении проекта бюджета Промышленного района сроком на 1 (один) год (на очередной финансовый год) или сроком на 3 (три) года (очередной финансовый год и плановый период) с учетом требований действующего законодательства и </w:t>
      </w:r>
      <w:hyperlink w:anchor="P339">
        <w:r>
          <w:rPr>
            <w:color w:val="0000FF"/>
          </w:rPr>
          <w:t>пункта 19.2 статьи 19</w:t>
        </w:r>
      </w:hyperlink>
      <w:r>
        <w:t xml:space="preserve"> настоящего Положения;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рассмотрение проекта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утверждение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рассмотрение и утверждение решений о внесении изменений в решение о бюджете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рассмотрение отчетов об исполнении бюджета Промышленного района за соответствующий период;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утверждение (отклонение) отчета об исполнении бюджета Промышленного района за истекший финансовый год;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7) контроль в ходе рассмотрения отдельных вопросов исполнения бюджета Промышленного </w:t>
      </w:r>
      <w:r>
        <w:lastRenderedPageBreak/>
        <w:t>района на заседаниях Совета депутатов Промышленного района, заседаниях комитетов, комиссий, рабочих групп Совета депутатов Промышленного района, в ходе проводимых Советом депутатов Промышленного района слушаний и в связи с депутатскими запросами;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подготовка предложений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9) принятие решения о формировании бюджетного прогноза Промышленного района на долгосрочный период;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10) определение дополнительных оснований для внесения изменений в сводную бюджетную роспись без внесения изменений в решение о бюджете в соответствии с решением руководителя финансового органа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11) установление порядка рассмотрения Советом депутатов Промышленного района проектов муниципальных программ и предложений о внесении изменений в муниципальные программы;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12) определение объема остатков средств бюджета Промышленного района на начало текущего финансового года, направляемых в текущем финансовом году на покрытие временных кассовых разрывов и на увеличение бюджетных ассигнований на оплату заключенных от имени Промышленного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5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13) утверждение дополнительных ограничений по муниципальному долгу;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14) принятие решения об отказе, полностью или частично,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отчислений, предусмотренным Бюджетным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в сроки, установленные законодательством Самарской области;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15) иные полномочия, предусмотренные действующим законодательством, </w:t>
      </w:r>
      <w:hyperlink r:id="rId53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13.2. Совету депутатов Промышленного района в пределах его компетенции по бюджетным вопросам, установленной </w:t>
      </w:r>
      <w:hyperlink r:id="rId54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для обеспечения его полномочий должна быть предоставлена Администрацией Промышленного района вся необходимая информация.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14. Бюджетные полномочия Администрации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bookmarkStart w:id="2" w:name="P200"/>
      <w:bookmarkEnd w:id="2"/>
      <w:r>
        <w:t>14.1. Администрация Промышленного района обладает следующими бюджетными полномочиями: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1) устанавливает порядок и сроки составления проекта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устанавливает форму и порядок разработки среднесрочного финансового плана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обеспечивает составление проекта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разрабатывает и утверждает среднесрочный финансовый план Промышленного района и представляет его в Совет депутатов Промышленного района одновременно с проектом бюджета Промышленного района на очередной финансовый год;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вносит проект решения о бюджете Промышленного района на утверждение в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6) разрабатывает и представляет в Совет депутатов Промышленного района одновременно с проектом решения о бюджете Промышленного района документы и материалы, определенные Бюджетным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Федерации, настоящим Положением, муниципальными правовыми актами;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7) проводит публичные слушания по проектам о бюджете Промышленного района, об исполнении бюджета Промышленного района за истекший финансовый год;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обеспечивает составление проекта решения о внесении изменений в решение о бюджете Промышленного района и вносит его на утверждение в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9) дорабатывает проекты решений о бюджете Промышленного района, о внесении изменений в решение о бюджете Промышленного района в случае их возврата Советом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10) обеспечивает составление отчетов об исполнении бюджета Промышленного района за первый квартал, полугодие и девять месяцев текущего финансового года, утверждает и направляет их для рассмотрения в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11) обеспечивает составление годового отчета об исполнении бюджета Промышленного района и представляет его на утверждение в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12) готовит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13) утверждает перечень распорядителей и получателей бюджетных средств, подведомственных главному распорядителю;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14) обеспечивает исполнение бюджета Промышленного района в соответствии с </w:t>
      </w:r>
      <w:hyperlink r:id="rId57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15) обеспечивает составление бюджетной отчетности;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16) разрабатывает и осуществляет мероприятия по увеличению доходной части бюджета Промышленного района, экономии бюджетных средств;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17) обеспечивает управление муниципальным долгом;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18) устанавливает порядок использования бюджетных ассигнований резервного фонда Администрации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19) если решением о бюджете устанавливаются условия предоставления средств из бюджета </w:t>
      </w:r>
      <w:r>
        <w:lastRenderedPageBreak/>
        <w:t>Промышленного района, устанавливает порядок предоставления средств из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20) устанавливает порядок ведения реестра расходных обязательств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21) устанавливает порядок составления муниципальной долговой книги, состав, порядок и срок внесения информации в муниципальную долговую книгу;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22) устанавливает порядок составления прогноза социально-экономического развития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23) уполномочивает орган (должностное лицо) Администрации Промышленного района на разработку прогноза социально-экономического развития Промышленного района, одобряет прогноз социально-экономического развития Промышленного района одновременно с принятием решения о внесении проекта бюджета Промышленного района в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24) устанавливает порядок формирования и финансового обеспечения выполнения муниципальных заданий;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25) устанавливает порядок принятия решения о разработке муниципальных программ и </w:t>
      </w:r>
      <w:proofErr w:type="gramStart"/>
      <w:r>
        <w:t>формирования</w:t>
      </w:r>
      <w:proofErr w:type="gramEnd"/>
      <w:r>
        <w:t xml:space="preserve"> и реализации указанных программ, а также сроки реализации и критерии оценки эффективности муниципальных программ;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26) устанавливает порядок разработки, утверждения и реализации ведомственных целевых программ;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27) утверждает муниципальные программы, ведомственные целевые программы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28) устанавливает порядок определения объема и предоставления субсидий из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29) осуществляет финансовый контроль в формах и порядке, устанавливаемых Бюджетным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законодательства, нормативными правовыми актами Российской Федерации, Самарской области, городского округа Самара, а также муниципальными правовыми актами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30) уполномочивает финансовый орган Промышленного района на осуществление бюджетных полномочий;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31) осуществляет муниципальные заимствования и предоставляет муниципальные гарантии;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32) иными полномочиями, предусмотренными действующим законодательством, </w:t>
      </w:r>
      <w:hyperlink r:id="rId59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14.2. Установленные </w:t>
      </w:r>
      <w:hyperlink w:anchor="P200">
        <w:r>
          <w:rPr>
            <w:color w:val="0000FF"/>
          </w:rPr>
          <w:t>пунктом 14.1</w:t>
        </w:r>
      </w:hyperlink>
      <w:r>
        <w:t xml:space="preserve"> настоящей статьи порядки утверждаются правовым актом Администрации Промышленного района и обязательны для исполнения всеми участниками бюджетного процесса, муниципальными учреждениями.</w:t>
      </w:r>
    </w:p>
    <w:p w:rsidR="000F11A8" w:rsidRDefault="000F11A8">
      <w:pPr>
        <w:pStyle w:val="ConsPlusNormal"/>
        <w:jc w:val="both"/>
      </w:pPr>
      <w:r>
        <w:t xml:space="preserve">(п. 14.2 введен </w:t>
      </w:r>
      <w:hyperlink r:id="rId60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15. Полномочия Контрольно-счетной палаты городского</w:t>
      </w:r>
    </w:p>
    <w:p w:rsidR="000F11A8" w:rsidRDefault="000F11A8">
      <w:pPr>
        <w:pStyle w:val="ConsPlusTitle"/>
        <w:jc w:val="center"/>
      </w:pPr>
      <w:r>
        <w:t>округа Самара в сфере бюджетных правоотношений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15.1. Контрольно-счетная палата городского округа Самара (далее - Контрольно-счетная </w:t>
      </w:r>
      <w:r>
        <w:lastRenderedPageBreak/>
        <w:t>палата) осуществляет следующие полномочия: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аудит эффективности, направленный на определение экономности и результативности использования бюджетных средств;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экспертизу проекта решения о бюджете Промышленного района, в том числе обоснованности показателей (параметров и характеристик) бюджета Промышленного района, иных нормативных правовых актов Промышленного района в сфере бюджетных правоотношений;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экспертизу муниципальных программ;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контроль за исполнением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организацию и осуществление контроля за законностью, результативностью (эффективностью и экономностью) использования средств бюджета Промышленного района, а также средств, получаемых бюджетом Промышленного района из иных источников, предусмотренных законодательством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внешнюю проверку годового отчета об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7)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6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9) иные полномочия по другим вопросам, установленным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15.2. Контрольно-счетная палата вправе: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проводить экспертизу и давать заключения по проекту решения о бюджете Промышленного района, проекту решения о внесении изменений в решение о бюджете Промышленного района, обоснованности показателей (параметров и характеристик) бюджета Промышленного района, а также документов и материалов, представляемых одновременно с указанными проектами, нормативных правовых актов Промышленного района в сфере бюджетных правоотношений, муниципальных программ, договоров и соглашений и иных документов, затрагивающих вопросы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проводить экспертизу и давать заключения по отчетам Администрации Промышленного района об исполнении бюджета Промышленного района за первый квартал, полугодие, девять месяцев, за соответствующий финансовый год с учетом представленных Администрацией Промышленного района документов и материалов, подтверждающих исполнение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- требовать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представления в Контрольно-счетную палату на электронных носителях бюджетной отчетности в объеме, установленном для представления такой отчетности в финансовый орган Промышленного района за первый квартал, </w:t>
      </w:r>
      <w:r>
        <w:lastRenderedPageBreak/>
        <w:t>полугодие, девять месяцев - в течение 10 (десяти) дней, установленных для представления такой отчетности в финансовый орган Промышленного района, годовую - в течение 15 (пятнадцати) дней после истечения сроков, установленных для представления отчетности субъекту Российской Федерации - Самарской области в Федеральное Казначейство Российской Федерации; а также бюджетной отчетности подведомственных главным администраторам бюджетных средств учреждений и другой информации в части предмета контроля.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15.3. Иные полномочия Контрольно-счетной палаты, вопросы организации и деятельности Контрольно-счетной палаты устанавливаются действующим законодательством Российской Федерации, решением Думы городского округа Самара.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16. Полномочия финансового органа Промышленного</w:t>
      </w:r>
    </w:p>
    <w:p w:rsidR="000F11A8" w:rsidRDefault="000F11A8">
      <w:pPr>
        <w:pStyle w:val="ConsPlusTitle"/>
        <w:jc w:val="center"/>
      </w:pPr>
      <w:r>
        <w:t>района в сфере бюджетных правоотношений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16.1. Финансовый орган Промышленного района обладает следующими полномочиями: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непосредственно составляет проект бюджета Промышленного района, среднесрочного финансового плана Промышленного района, проект решения о внесении изменений в решение о бюджете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представляет проект бюджета Промышленного района, проект решения о внесении изменений в решение о бюджете Промышленного района с необходимыми документами и материалами в Администрацию Промышленного района для внесения в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осуществляет методологическое руководство в сфере составления проекта бюджета Промышленного района и исполнения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запрашивает и получает материалы, необходимые для составления проекта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проектирует предельные объемы бюджетных ассигнований по главным распорядителям средств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устанавливает порядок составления и ведения сводной бюджетной росписи;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7) в целях организации исполнения бюджета Промышленного района по расходам бюджета и источникам финансирования дефицита бюджета составляет и ведет в соответствии с Бюджетным </w:t>
      </w:r>
      <w:hyperlink r:id="rId63">
        <w:r>
          <w:rPr>
            <w:color w:val="0000FF"/>
          </w:rPr>
          <w:t>кодексом</w:t>
        </w:r>
      </w:hyperlink>
      <w:r>
        <w:t xml:space="preserve"> Российской Федерации сводную бюджетную роспись;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утверждает сводную бюджетную роспись и вносит в нее изменения;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9) организует исполнение бюджета Промышленного района на основе сводной бюджетной росписи и кассового плана, за исключением полномочий, осуществляемых финансовым органом городского округа Самара в соответствии с </w:t>
      </w:r>
      <w:hyperlink r:id="rId64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10) устанавливает порядок доведения бюджетных ассигнований и (или) лимитов бюджетных обязательств до главных распорядителей бюджетных средств;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11) обеспечивает от имени Администрации Промышленного района управление муниципальным долгом и его обслуживание;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6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12) осуществляет оценку надежности банковской гарантии, поручительства в соответствии с </w:t>
      </w:r>
      <w:r>
        <w:lastRenderedPageBreak/>
        <w:t>актами Администрации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6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13) устанавливает порядок составления бюджетной отчетности;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14) ежемесячно составляет и представляет отчеты о кассовом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15) исключен. - </w:t>
      </w:r>
      <w:hyperlink r:id="rId67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28.01.2020 N 192;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16) устанавливает порядок и методику планирования бюджетных ассигнований;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17)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18)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19) устанавливает порядок исполнения бюджета Промышленного района по источникам финансирования дефицита бюджета Промышленного района главными администраторами, администраторами источников финансирования дефицита бюджета Промышленного района в соответствии со сводной бюджетной росписью, за исключением операций по управлению остатками средств на едином счете бюджета;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6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20) устанавливает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21) утверждает перечень кодов подвидов по видам доходов, кодов видов источников финансирования дефицитов бюджета, главными администраторами которых являются органы местного самоуправления Промышленного района и (или) находящиеся в их ведении муниципальные казенные учреждения;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22) ведет учет выданных гарантий, исполнения обязательств принципала, обеспеченных гарантиями, а также учет осуществления гарантом платежа по выданным гарантиям;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22)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 ред. </w:t>
      </w:r>
      <w:hyperlink r:id="rId6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23) устанавливает, детализирует и определяет порядок применения бюджетной классификации Российской Федерации в части, относящейся к бюджету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24) организовывает исполнение, учет и хранение документов по исполнению судебных актов, предусматривающих обращение взыскания на средства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 xml:space="preserve">25) устанавливает перечень и коды целевых статей расходов бюджета Промышленного района, если иное не установлено Бюджетным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26) разрабатывает программы муниципальных заимствований и реализует их в установленном порядке от имени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27) участвует в разработке прогноза социально-экономического развития, муниципальных программ и ведомственных целевых программ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28) осуществляет муниципальные заимствования от имени Администрации Промышленного района в форме кредитов, привлекаемых в соответствии с положениями Бюджетного </w:t>
      </w:r>
      <w:hyperlink r:id="rId71">
        <w:r>
          <w:rPr>
            <w:color w:val="0000FF"/>
          </w:rPr>
          <w:t>кодекса</w:t>
        </w:r>
      </w:hyperlink>
      <w:r>
        <w:t xml:space="preserve"> Российской Федерации от других бюджетов бюджетной системы Российской Федерации и от кредитных организаций;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29) осуществляет иные полномочия, предусмотренные законодательством Российской Федерации, </w:t>
      </w:r>
      <w:hyperlink r:id="rId72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30) осуществляет ведение реестра расходных обязательств Промышленного района в пределах полномочий, установленных действующим законодательством и нормативными правовыми актами органов местного самоуправления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 введен </w:t>
      </w:r>
      <w:hyperlink r:id="rId73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31) разрабатывает предложения по внесению изменений в бюджет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31 введен </w:t>
      </w:r>
      <w:hyperlink r:id="rId74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32) ведет реестр источников доходов бюджета Промышленного района в порядке, установленном Администрацией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32 введен </w:t>
      </w:r>
      <w:hyperlink r:id="rId75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33) разрабатывает проекты правовых актов Промышленного района по вопросам, находящимся в компетенции финансового органа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33 введен </w:t>
      </w:r>
      <w:hyperlink r:id="rId76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34) утверждает перечень главных администраторов доходов бюджета Промышленного района, закрепляемые за ними виды (подвиды) доходов бюджета Промышленного района;</w:t>
      </w:r>
    </w:p>
    <w:p w:rsidR="000F11A8" w:rsidRDefault="000F11A8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26.01.2022 N 85)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35) утверждает перечень главных администраторов источников финансирования дефицита бюджета Промышленного района.</w:t>
      </w:r>
    </w:p>
    <w:p w:rsidR="000F11A8" w:rsidRDefault="000F11A8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26.01.2022 N 85)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16.2. Установленные данной статьей порядки утверждаются правовым актом финансового органа Промышленного района и обязательны для исполнения участниками бюджетного процесса.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17. Полномочия финансового органа городского округа</w:t>
      </w:r>
    </w:p>
    <w:p w:rsidR="000F11A8" w:rsidRDefault="000F11A8">
      <w:pPr>
        <w:pStyle w:val="ConsPlusTitle"/>
        <w:jc w:val="center"/>
      </w:pPr>
      <w:r>
        <w:t>Самара по кассовому обслуживанию бюджета Промышленного</w:t>
      </w:r>
    </w:p>
    <w:p w:rsidR="000F11A8" w:rsidRDefault="000F11A8">
      <w:pPr>
        <w:pStyle w:val="ConsPlusTitle"/>
        <w:jc w:val="center"/>
      </w:pPr>
      <w:r>
        <w:t>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17.1. Финансовый орган городского округа Самара обладает следующими полномочиями: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1) открывает счета по учету средств бюджета Промышленного района в Управлении федерального казначейства по Самарской области для кассового обслуживания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ведет учет операций по исполнению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открывает и ведет лицевые счета участникам бюджетного процесса, а также юридическим лицам, не являющимся участниками бюджетного процесса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санкционирует оплату денежных обязательств участников бюджетного процесса Промышленного района, а также утверждает порядок по исполнению бюджета Промышленного района по расходам;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санкционирует оплату денежных обязательств юридических лиц, не являющихся участниками бюджетного процесса Промышленного района, а также утверждает порядок по осуществлению кассовых выплат со счетов юридических лиц, не являющихся участниками бюджетного процесса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6. СОСТАВЛЕНИЕ ПРОЕКТА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18. Порядок составления проекта бюджета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bookmarkStart w:id="3" w:name="P324"/>
      <w:bookmarkEnd w:id="3"/>
      <w:r>
        <w:t>18.1. Решение о начале работы над составлением проекта бюджета Промышленного района принимает Глава Промышленного района до 1 июня текущего года в форме распоряжения Администрации Промышленного района, устанавливающего порядок организации работы по составлению проекта бюджета.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18.2. Непосредственное составление проекта бюджета Промышленного района осуществляет финансовый орган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bookmarkStart w:id="4" w:name="P327"/>
      <w:bookmarkEnd w:id="4"/>
      <w:r>
        <w:t>18.3. В целях своевременного и качественного составления проекта бюджета Промышленного района до 1 июня текущего года главные распорядители средств бюджета Промышленного района обеспечивают разработку и принятие нормативных правовых актов, устанавливающих принимаемые расходные обязательства.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19. Разработка проекта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19.1. Проект бюджета Промышленного района на очередной финансовый год и плановый период составляется в соответствии с </w:t>
      </w:r>
      <w:hyperlink w:anchor="P324">
        <w:r>
          <w:rPr>
            <w:color w:val="0000FF"/>
          </w:rPr>
          <w:t>п. 18.1</w:t>
        </w:r>
      </w:hyperlink>
      <w:r>
        <w:t xml:space="preserve"> настоящего Положения.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Составление проекта бюджета Промышленного района основывается на: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основных направлениях бюджетной и налоговой политики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прогнозе социально-экономического развития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бюджетном прогнозе Промышленного района (проекте бюджетного прогноза Промышленного района, проекте изменений бюджетного прогноза Промышленного района) на долгосрочный период;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- муниципальных программах Промышленного района (проектах) муниципальных программ Промышленного района, проектах изменений муниципальных программ Промышленного района).</w:t>
      </w:r>
    </w:p>
    <w:p w:rsidR="000F11A8" w:rsidRDefault="000F11A8">
      <w:pPr>
        <w:pStyle w:val="ConsPlusNormal"/>
        <w:jc w:val="both"/>
      </w:pPr>
      <w:r>
        <w:t xml:space="preserve">(п. 19.1 в ред. </w:t>
      </w:r>
      <w:hyperlink r:id="rId8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bookmarkStart w:id="5" w:name="P339"/>
      <w:bookmarkEnd w:id="5"/>
      <w:r>
        <w:t>19.2. Проект бюджета Промышленного района составляется и утверждается сроком на 1 (один) год (на очередной финансовый год) или сроком на 3 (три) года (очередной финансовый год и плановый период) в соответствии с решением Совета депутатов Промышленного района, если законом Самарской области, за исключением закона о бюджете Самарской области, не определен срок, на который составляются и утверждаются проекты бюджетов внутригородских районов. В случае если проект бюджета Промышленного района составляется и утверждается на очередной финансовый год, Администрация Промышленного района разрабатывает и утверждает среднесрочный финансовый план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19.3. Финансовый орган Промышленного района на основании документов, указанных в </w:t>
      </w:r>
      <w:hyperlink w:anchor="P327">
        <w:r>
          <w:rPr>
            <w:color w:val="0000FF"/>
          </w:rPr>
          <w:t>пункте 18.3 статьи 18</w:t>
        </w:r>
      </w:hyperlink>
      <w:r>
        <w:t xml:space="preserve"> настоящего Положения, с учетом заявок получателей бюджетных средств готовит укрупненные показатели проекта бюджета (бюджетные проектировки), согласовывает их с Главой Промышленного района и доводит до главных распорядителей бюджетных средств.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19.4. Главные распорядители и получатели бюджетных средств распределяют средства согласно бюджетным проектировкам по кодам бюджетной классификации, по конкретным получателям средств бюджета Промышленного района и представляют в финансовый орган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19.5. Проект бюджета Промышленного района выносится Главой Промышленного района для обсуждения на публичные слушания, проводимые Администрацией Промышленного района в соответствии с </w:t>
      </w:r>
      <w:hyperlink r:id="rId82">
        <w:r>
          <w:rPr>
            <w:color w:val="0000FF"/>
          </w:rPr>
          <w:t>Уставом</w:t>
        </w:r>
      </w:hyperlink>
      <w:r>
        <w:t xml:space="preserve"> Промышленного района и (или) иным нормативным правовым актом Совета депутатов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официальному опубликованию (обнародованию).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19.6. По результатам проведения публичных слушаний Глава Промышленного района принимает решение: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о согласии с проектом бюджета Промышленного района и направлении его в Совет депутатов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об отклонении проекта бюджета Промышленного района и направлении его на доработку в соответствии с результатами публичных слушаний по указанному проекту.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19.7. В случае отклонения Главой Промышленного района проекта бюджета Промышленного района Администрация Промышленного района в течение 15 (пятнадцати) дней дорабатывает указанный проект и вносит проект бюджета Промышленного района для рассмотрения Главе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20. Среднесрочный финансовый план</w:t>
      </w:r>
    </w:p>
    <w:p w:rsidR="000F11A8" w:rsidRDefault="000F11A8">
      <w:pPr>
        <w:pStyle w:val="ConsPlusTitle"/>
        <w:jc w:val="center"/>
      </w:pPr>
      <w:r>
        <w:lastRenderedPageBreak/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20.1. Среднесрочный финансовый план Промышленного района должен содержать следующие параметры: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прогнозируемый общий объем доходов и расходов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объемы бюджетных ассигнований по главным распорядителям бюджетных средств, разделам, подразделам классификации расходов бюджетов либо объемы бюджетных ассигнований по главным распорядителям бюджетных средств, муниципальным программам и непрограммным направлениям деятельности;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дефицит (профицит)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иные дополнительные показатели в соответствии с утвержденным порядком.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20.2. Показатели среднесрочного финансового плана Промышленного района носят индикативный характер и могут быть изменены при разработке и утверждении среднесрочного финансового плана Промышленного района на очередной финансовый год и плановый период.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20.3. Среднесрочный финансовый план Промышленного района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В пояснительной записке к проекту среднесрочного финансового плана Промышленного района приводится обоснование параметров среднесрочного финансового плана Промышленного района, в том числе их сопоставление с ранее одобренными параметрами с указанием причин планируемых изменений.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20.4. Среднесрочный финансовый план Промышленного района ежегодно разрабатывается по форме и в порядке, установленном Администрацией Промышленного района с соблюдением положений Бюджетного </w:t>
      </w:r>
      <w:hyperlink r:id="rId86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Среднесрочный финансовый план утверждается Администрацией Промышленного района и представляется в Совет депутатов Промышленного района одновременно с проектом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Значение показателей среднесрочного финансового плана Промышленного района и основных показателей проекта бюджета Промышленного района должны соответствовать друг другу.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21. Муниципальные программы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21.1. Муниципальные программы, реализуемые за счет средств бюджета Промышленного района, утверждаются Администрацией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Сроки реализации муниципальных программ определяются Администрацией Промышленного района в устанавливаемом ею порядке.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Порядок принятия решений о разработке муниципальных программ и </w:t>
      </w:r>
      <w:proofErr w:type="gramStart"/>
      <w:r>
        <w:t>формирования</w:t>
      </w:r>
      <w:proofErr w:type="gramEnd"/>
      <w:r>
        <w:t xml:space="preserve"> и реализации указанных программ устанавливается муниципальным правовым актом Администрации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21.2. Объем бюджетных ассигнований на финансовое обеспечение реализации муниципальных программ утверждается решением о бюджете Промышленного района по соответствующей каждой программе целевой статье расходов бюджета Промышленного района в соответствии с утвердившим программу муниципальным правовым актом Администрации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Муниципальные программы подлежат приведению в соответствие с решением о бюджете Промышленного района не позднее 3 (трех) месяцев со дня вступления его в силу.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21.3.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По результатам указанной оценки Администрацией Промышленного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21.4. Ответственный исполнитель муниципальной программы в срок до 20 октября текущего финансового года подготавливает и представляет в Совет депутатов Промышленного района информацию об исполнении муниципальной программы за девять месяцев текущего финансового года по форме, установленной Постановлением Администрации Промышленного района.</w:t>
      </w:r>
    </w:p>
    <w:p w:rsidR="000F11A8" w:rsidRDefault="000F11A8">
      <w:pPr>
        <w:pStyle w:val="ConsPlusNormal"/>
        <w:jc w:val="both"/>
      </w:pPr>
      <w:r>
        <w:t xml:space="preserve">(п. 21.4 в ред. </w:t>
      </w:r>
      <w:hyperlink r:id="rId8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22. Ведомственные целевые программы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22.1. В бюджете Промышленного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Администрацией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22.2. Исполнитель ведомственной целевой программы в срок до 20 октября текущего финансового года подготавливает и представляет в Совет депутатов Промышленного района информацию об исполнении ведомственной целевой программы за девять месяцев текущего финансового года по форме, установленной постановлением Администрации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23. Прогноз социально-экономического развития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23.1. Прогноз социально-экономического развития Промышленного района разрабатывается на период не менее 3 (трех) лет.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23.2. Прогноз социально-экономического развития Промышленного района ежегодно разрабатывается в порядке, установленном Администрацией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23.3. Прогноз социально-экономического развития Промышленного района одобряется Администрацией Промышленного района одновременно с принятием решения о внесении проекта бюджета Промышленного района в Совет депутатов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23.4. Разработка прогноза социально-экономического развития Промышленного района осуществляется уполномоченным органом (должностным лицом) Администрации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23.5. В целях формирования бюджетного прогноза Промышленного района на долгосрочный период в соответствии со </w:t>
      </w:r>
      <w:hyperlink r:id="rId88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разрабатывается прогноз социально-экономического развития Промышленного района на долгосрочный период в порядке, установленном Администрацией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23.1. Муниципальный дорожный фонд. Формирование</w:t>
      </w:r>
    </w:p>
    <w:p w:rsidR="000F11A8" w:rsidRDefault="000F11A8">
      <w:pPr>
        <w:pStyle w:val="ConsPlusTitle"/>
        <w:jc w:val="center"/>
      </w:pPr>
      <w:r>
        <w:t>дорожного фонда</w:t>
      </w:r>
    </w:p>
    <w:p w:rsidR="000F11A8" w:rsidRDefault="000F11A8">
      <w:pPr>
        <w:pStyle w:val="ConsPlusNormal"/>
        <w:jc w:val="center"/>
      </w:pPr>
      <w:r>
        <w:t xml:space="preserve">(введена </w:t>
      </w:r>
      <w:hyperlink r:id="rId89">
        <w:r>
          <w:rPr>
            <w:color w:val="0000FF"/>
          </w:rPr>
          <w:t>Решением</w:t>
        </w:r>
      </w:hyperlink>
      <w:r>
        <w:t xml:space="preserve"> Совета депутатов Промышленного</w:t>
      </w:r>
    </w:p>
    <w:p w:rsidR="000F11A8" w:rsidRDefault="000F11A8">
      <w:pPr>
        <w:pStyle w:val="ConsPlusNormal"/>
        <w:jc w:val="center"/>
      </w:pPr>
      <w:r>
        <w:t>внутригородского района городского округа Самара</w:t>
      </w:r>
    </w:p>
    <w:p w:rsidR="000F11A8" w:rsidRDefault="000F11A8">
      <w:pPr>
        <w:pStyle w:val="ConsPlusNormal"/>
        <w:jc w:val="center"/>
      </w:pPr>
      <w:r>
        <w:t>от 15.06.2017 N 104)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23.1.1. Дорожный фонд - часть средств бюджета Промышленного внутригородского района городского округа Самара, подлежащая использованию в целях финансового обеспечения ремонта внутриквартальных проездов, расположенных в границах Промышленного внутригородского района городского округа Самара.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23.1.2. Объем бюджетных ассигнований дорожного фонда в текущем финансовом году корректируется с учетом фактически поступивших в бюджет Промышленного внутригородского района городского округа Самара доходов путем внесения в установленном порядке изменений в бюджет Промышленного внутригородского района городского округа Самара и сводную бюджетную роспись бюджета Промышленного внутригородского района городского округа Самара.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23.1.3. Объем бюджетных ассигнований дорожного фонда, полученных в виде субсидий из бюджетов бюджетной системы Российской Федерации, не использованных в текущем финансовом году, направляется на увеличение бюджетных ассигнований дорожного фонда в очередном финансовом году при подтверждении потребности в данных субсидиях Администрацией Промышленного внутригородского района городского округа Самара в соответствии со </w:t>
      </w:r>
      <w:hyperlink r:id="rId90">
        <w:r>
          <w:rPr>
            <w:color w:val="0000FF"/>
          </w:rPr>
          <w:t>статьей 242</w:t>
        </w:r>
      </w:hyperlink>
      <w:r>
        <w:t xml:space="preserve"> Бюджетного кодекса РФ.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24. Документы и материалы, предоставляемые</w:t>
      </w:r>
    </w:p>
    <w:p w:rsidR="000F11A8" w:rsidRDefault="000F11A8">
      <w:pPr>
        <w:pStyle w:val="ConsPlusTitle"/>
        <w:jc w:val="center"/>
      </w:pPr>
      <w:r>
        <w:t>одновременно с проектом решения о бюджете Промышленного</w:t>
      </w:r>
    </w:p>
    <w:p w:rsidR="000F11A8" w:rsidRDefault="000F11A8">
      <w:pPr>
        <w:pStyle w:val="ConsPlusTitle"/>
        <w:jc w:val="center"/>
      </w:pPr>
      <w:r>
        <w:t>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24.1. Одновременно с проектом решения о бюджете в Совет депутатов Промышленного района представляются: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основные направления бюджетной и налоговой политики на очередной финансовый год и плановый период;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15.11.2017 N 114)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предварительные итоги социально-экономического развития Промышленного района за истекший период текущего финансового года и ожидаемые итоги социально-экономического развития Промышленного района за текущий финансовый год;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Промышленного района на очередной финансовый год и плановый период;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9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4) утвержденный среднесрочный финансовый план в случае представления проекта бюджета на очередной финансовый год;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5) проект бюджетного прогноза (проект изменений бюджетного прогноза) Промышленного района на долгосрочный период в случае, если Совет депутатов Промышленного района принял решение о его формировании в соответствии с требованиями Бюджетного </w:t>
      </w:r>
      <w:hyperlink r:id="rId93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9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7) оценка ожидаемого исполнения бюджета на текущий финансовый год;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прогнозный план приватизации муниципального имущества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9) реестр расходных обязательств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10) реестры источников доходов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11) перечень публичных нормативных обязательств на очередной финансовый год (на 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9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12) паспорта муниципальных программ и ведомственных целевых программ (проекты изменений в указанные паспорта);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13) сведения об официальном опубликовании проекта бюджета Промышленного района, копии протокола публичных слушаний и заключения о результатах публичных слушаний, проведенных по проекту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14) пояснительная записка к проекту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15) обоснование необходимости и целесообразности субсидирования, расчет суммы субсидий по каждому направлению деятельности на очередной финансовый год (на очередной финансовый год и плановый период) с указанием кода бюджетной классификации, по которому отражается каждый вид субсидий;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</w:t>
      </w:r>
      <w:hyperlink r:id="rId9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16) иные документы и материалы.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24.2. Указанные материалы подготавливаются Администрацией Промышленного района в соответствии с требованиями Бюджетного </w:t>
      </w:r>
      <w:hyperlink r:id="rId97">
        <w:r>
          <w:rPr>
            <w:color w:val="0000FF"/>
          </w:rPr>
          <w:t>кодекса</w:t>
        </w:r>
      </w:hyperlink>
      <w:r>
        <w:t xml:space="preserve"> Российской Федерации и настоящего Положения в порядке, установленном законодательством, нормативными актами органов местного самоуправления Промышленного района и Решением Совета депутатов Промышленного внутригородского района городского округа Самара о составлении и утверждении проекта бюджета Промышленного внутригородского района городского округа Самара Самарской области.</w:t>
      </w:r>
    </w:p>
    <w:p w:rsidR="000F11A8" w:rsidRDefault="000F11A8">
      <w:pPr>
        <w:pStyle w:val="ConsPlusNormal"/>
        <w:jc w:val="both"/>
      </w:pPr>
      <w:r>
        <w:t xml:space="preserve">(п. 24.2 введен </w:t>
      </w:r>
      <w:hyperlink r:id="rId98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25. Состав показателей и характеристик (приложений)</w:t>
      </w:r>
    </w:p>
    <w:p w:rsidR="000F11A8" w:rsidRDefault="000F11A8">
      <w:pPr>
        <w:pStyle w:val="ConsPlusTitle"/>
        <w:jc w:val="center"/>
      </w:pPr>
      <w:r>
        <w:lastRenderedPageBreak/>
        <w:t>проекта решения о бюджете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25.1. В проекте решения о бюджете Промышленного района на очередной финансовый год (очередной финансовый год и плановый период) содержатся следующие показатели и характеристики (приложения):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общий объем доходов бюджета Промышленного района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0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общий объем расходов бюджета Промышленного района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0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размер дефицита (профицита) бюджета Промышленного района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0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предельный объем муниципального долга на очередной финансовый год (очередной финансовый год и каждый год планового периода);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0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программа муниципальных внутренних заимствований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0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6.1) предельный объем муниципальных заимствований на очередной финансовый год (очередной финансовый год и каждый год планового периода);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10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7) программа муниципальных гарантий, в том числе в иностранной валюте на очередной финансовый год и плановый период (очередной финансовый год);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0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объем расходов на обслуживание муниципального долга в очередном финансовом году (очередном финансовом году и плановом периоде), с соблюдением требований, установленных Бюджетным кодексом Российской Федерации;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10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9) объем предоставляемых муниципальных гарантий на очередной финансовый год </w:t>
      </w:r>
      <w:r>
        <w:lastRenderedPageBreak/>
        <w:t>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10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10) группировка долговых обязательств Промышленного района по установленным Бюджетным </w:t>
      </w:r>
      <w:hyperlink r:id="rId109">
        <w:r>
          <w:rPr>
            <w:color w:val="0000FF"/>
          </w:rPr>
          <w:t>кодексом</w:t>
        </w:r>
      </w:hyperlink>
      <w:r>
        <w:t xml:space="preserve"> Российской Федерации видам долговых обязательств;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11) размер резервного фонда Администрации Промышленного района на очередной финансовый год (очередной финансовый год и плановый период), но не более 3 (трех) процентов общего объема расходов бюджета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1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12) условия и размер бюджетных ассигнований, предусматриваемых в бюджете Промышленного района на предоставление бюджетных кредитов;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111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26.01.2022 N 85;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14) доходы бюджета Промышленного района по кодам видов доходов, подвидов доходов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11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15) ведомственная структура расходов бюджета Промышленного района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</w:t>
      </w:r>
      <w:hyperlink r:id="rId11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16)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</w:t>
      </w:r>
      <w:hyperlink r:id="rId11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17) распределение бюджетных ассигнований в порядке, устанавливаемом Самарской областью в случае установления соответствующего положения;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18) исключен. - </w:t>
      </w:r>
      <w:hyperlink r:id="rId115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26.01.2022 N 85;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19) источники финансирования дефицита бюджета Промышленного района, перечень статей источников финансирования дефицита бюджета Промышленного района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11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20) объем бюджетных ассигнований на финансовое обеспечение реализации муниципальных программ Промышленного района в составе ведомственной структуры расходов бюджета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 ред. </w:t>
      </w:r>
      <w:hyperlink r:id="rId11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21) перечень муниципальных программ и ведомственных целевых программ Промышленного района, финансирование которых предусмотрено расходной частью бюджета </w:t>
      </w:r>
      <w:r>
        <w:lastRenderedPageBreak/>
        <w:t>Промышленного района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 ред. </w:t>
      </w:r>
      <w:hyperlink r:id="rId11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22) общий объем бюджетных ассигнований, направляемых на исполнение публичных нормативных обязательств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 ред. </w:t>
      </w:r>
      <w:hyperlink r:id="rId11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23)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24)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(двух с половиной)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(пяти)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25) иные показатели бюджета Промышленного района, установленные законодательством Российской Федерации и нормативными правовыми актами Совета депутатов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25.2. В решении о бюджете Промышленного района могут устанавливаться и утверждаться следующие положения (приложения):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условия предоставления средств из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случаи и порядок предоставления из бюджета Промышленного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2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бюджетные ассигнования на предоставление в соответствии с решениями Администрации Промышленного района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субсидии бюджетным и автономным учреждениям на иные цели;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5) субсидии иным некоммерческим организациям, не являющимся государственными (муниципальными) учреждениями;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бюджетные ассигнования на предоставление в соответствии с решениями Администрации Промышленного района некоммерческим организациям, не являющимся казенными учреждениями, грантов в форме субсидий, в том числе предоставляемых органами Администрации Промышленного района по результатам проводимых ими конкурсов бюджетным и автономным учреждениям, включая учреждения, в отношении которых данный орган не осуществляет функции и полномочия учредителя;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7) субсидии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бюджетные ассигнования на осуществление бюджетных инвестиций в форме капитальных вложений в объекты муниципальной собственности.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25.3. В случаях, установленных Бюджетным </w:t>
      </w:r>
      <w:hyperlink r:id="rId122">
        <w:r>
          <w:rPr>
            <w:color w:val="0000FF"/>
          </w:rPr>
          <w:t>кодексом</w:t>
        </w:r>
      </w:hyperlink>
      <w:r>
        <w:t xml:space="preserve"> Российской Федерации, решением о бюджете Промышленного района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25.4.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Изменение показателей ведомственной структуры расходов бюджета Промышленного района осуществляется путем: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утверждения уточнений показателей, являющихся предметом рассмотрения проекта решения о бюджете Промышленного района на очередной финансовый год и плановый период в первом и во втором чтениях;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В случае признания утратившими силу положений решения о бюджете Промышленного района на текущий финансовый год и плановый период в части, относящейся к плановому периоду, проектом решения о бюджете Промышленного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25.5. В составе пояснительной записки к проекту бюджета Промышленного района должны быть представлены следующие материалы: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расчет прогнозируемого объема поступлений доходов бюджета Промышленного района по объектам бюджетной классификации доходов бюджетов Российской Федерации с приведением методики расчета и указанием факторов, влияющих на поступление каждого источника дохода;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2) информация о структуре и </w:t>
      </w:r>
      <w:proofErr w:type="gramStart"/>
      <w:r>
        <w:t>сумме</w:t>
      </w:r>
      <w:proofErr w:type="gramEnd"/>
      <w:r>
        <w:t xml:space="preserve"> ожидаемой кредиторской и дебиторской задолженности </w:t>
      </w:r>
      <w:r>
        <w:lastRenderedPageBreak/>
        <w:t>бюджета Промышленного района по состоянию на 1 января очередного финансового года;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распределение бюджетных ассигнований по разделам и подразделам классификации расходов бюджетов в случае, если проект решения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23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25.01.2023 N 129.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7. РАССМОТРЕНИЕ И УТВЕРЖДЕНИЕ СОВЕТОМ ДЕПУТАТОВ</w:t>
      </w:r>
    </w:p>
    <w:p w:rsidR="000F11A8" w:rsidRDefault="000F11A8">
      <w:pPr>
        <w:pStyle w:val="ConsPlusTitle"/>
        <w:jc w:val="center"/>
      </w:pPr>
      <w:r>
        <w:t>ПРОМЫШЛЕННОГО РАЙОНА РЕШЕНИЯ О БЮДЖЕТЕ ПРОМЫШЛЕННОГО РАЙОНА</w:t>
      </w:r>
    </w:p>
    <w:p w:rsidR="000F11A8" w:rsidRDefault="000F11A8">
      <w:pPr>
        <w:pStyle w:val="ConsPlusTitle"/>
        <w:jc w:val="center"/>
      </w:pPr>
      <w:r>
        <w:t>НА ОЧЕРЕДНОЙ ФИНАНСОВЫЙ ГОД (ОЧЕРЕДНОЙ ФИНАНСОВЫЙ ГОД</w:t>
      </w:r>
    </w:p>
    <w:p w:rsidR="000F11A8" w:rsidRDefault="000F11A8">
      <w:pPr>
        <w:pStyle w:val="ConsPlusTitle"/>
        <w:jc w:val="center"/>
      </w:pPr>
      <w:r>
        <w:t>И ПЛАНОВЫЙ ПЕРИОД)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26. Внесение проекта решения о бюджете Промышленного</w:t>
      </w:r>
    </w:p>
    <w:p w:rsidR="000F11A8" w:rsidRDefault="000F11A8">
      <w:pPr>
        <w:pStyle w:val="ConsPlusTitle"/>
        <w:jc w:val="center"/>
      </w:pPr>
      <w:r>
        <w:t>района на рассмотрение Совета депутатов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26.1. Глава Промышленного района вносит проект решения о бюджете Промышленного района на очередной финансовый год (очередной финансовый год и плановый период) на рассмотрение Совета депутатов Промышленного района не позднее 1 ноября текущего года.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26.2. Одновременно с проектом решения о бюджете Промышленного района Глава Промышленного района представляет документы и материалы, определенные Бюджетным </w:t>
      </w:r>
      <w:hyperlink r:id="rId125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26.3. Проект решения о бюджете Промышленного района, а также документы и материалы, представляемые одновременно с проектом решения о бюджете, направляются Главой Промышленного района в Контрольно-счетную палату не позднее 1 ноября текущего года для проведения экспертизы и подготовки заключения.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Подготовка заключения на проект решения о бюджете проводится в течение 20 дней со дня внесения проекта решения о бюджете, а также документов и материалов, представляемых одновременно с проектом решения о бюджете.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Заключение на проект бюджета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Решений Совета депутатов Промышленного внутригородского района городского округа Самара от 28.01.2020 </w:t>
      </w:r>
      <w:hyperlink r:id="rId128">
        <w:r>
          <w:rPr>
            <w:color w:val="0000FF"/>
          </w:rPr>
          <w:t>N 192</w:t>
        </w:r>
      </w:hyperlink>
      <w:r>
        <w:t xml:space="preserve">, от 12.08.2020 </w:t>
      </w:r>
      <w:hyperlink r:id="rId129">
        <w:r>
          <w:rPr>
            <w:color w:val="0000FF"/>
          </w:rPr>
          <w:t>N 222</w:t>
        </w:r>
      </w:hyperlink>
      <w:r>
        <w:t>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26.4. В случаях, установленных Бюджетным </w:t>
      </w:r>
      <w:hyperlink r:id="rId130">
        <w:r>
          <w:rPr>
            <w:color w:val="0000FF"/>
          </w:rPr>
          <w:t>кодексом</w:t>
        </w:r>
      </w:hyperlink>
      <w:r>
        <w:t xml:space="preserve"> Российской Федерации, Администрация Промышленного района в порядке, установленном Правительством Самарской области, представляет в Правительство Самарской области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Совет депутатов Промышленного района проекта решения о бюджете Промышленного района на очередной финансовый год (очередной финансовый год и плановый период).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lastRenderedPageBreak/>
        <w:t>Статья 27. Порядок рассмотрения проекта решения</w:t>
      </w:r>
    </w:p>
    <w:p w:rsidR="000F11A8" w:rsidRDefault="000F11A8">
      <w:pPr>
        <w:pStyle w:val="ConsPlusTitle"/>
        <w:jc w:val="center"/>
      </w:pPr>
      <w:r>
        <w:t>о бюджете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27.1. Совет депутатов Промышленного района рассматривает проект решения о бюджете Промышленного района в двух чтениях.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27.2. Рассмотрение проекта и принятие решения о бюджете Промышленного района в Совете депутатов Промышленного района должно происходить гласно.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27.3. В случае если форма и (или) содержание проекта решения о бюджете Промышленного района и (или) представленных документов и материалов не соответствует требованиям, установленным действующим законодательством, настоящим Положением или муниципальными правовыми актами Промышленного района, Совет депутатов Промышленного района возвращает их Главе Промышленного района на доработку с указанием оснований возврата не позднее 5 (пяти) дней со дня их поступления.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27.4. Доработанный Администрацией Промышленного района проект решения о бюджете Промышленного района вместе с документами и материалами, определенными Бюджетным </w:t>
      </w:r>
      <w:hyperlink r:id="rId132">
        <w:r>
          <w:rPr>
            <w:color w:val="0000FF"/>
          </w:rPr>
          <w:t>кодексом</w:t>
        </w:r>
      </w:hyperlink>
      <w:r>
        <w:t xml:space="preserve"> Российской Федерации и муниципальными правовыми актами Промышленного района, вносятся Главой Промышленного района в Совет депутатов Промышленного района с учетом внесенных поправок не позднее 5 (пяти) дней со дня их поступления в Администрацию Промышленного района от Совета депутатов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28. Рассмотрение проекта решения Совета депутатов</w:t>
      </w:r>
    </w:p>
    <w:p w:rsidR="000F11A8" w:rsidRDefault="000F11A8">
      <w:pPr>
        <w:pStyle w:val="ConsPlusTitle"/>
        <w:jc w:val="center"/>
      </w:pPr>
      <w:r>
        <w:t>Промышленного района о бюджете Промышленного района</w:t>
      </w:r>
    </w:p>
    <w:p w:rsidR="000F11A8" w:rsidRDefault="000F11A8">
      <w:pPr>
        <w:pStyle w:val="ConsPlusTitle"/>
        <w:jc w:val="center"/>
      </w:pPr>
      <w:r>
        <w:t>в первом чтении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28.1. Совет депутатов Промышленного района рассматривает проект решения о бюджете Промышленного района в первом чтении в течение 20 (двадцати) дней со дня внесения в Совет депутатов Промышленного района проекта решения о бюджете Промышленного района, а также документов и материалов, представляемых одновременно с проектом решения о бюджете Промышленного района, соответствующих требованиям, установленным Бюджетным </w:t>
      </w:r>
      <w:hyperlink r:id="rId134">
        <w:r>
          <w:rPr>
            <w:color w:val="0000FF"/>
          </w:rPr>
          <w:t>кодексом</w:t>
        </w:r>
      </w:hyperlink>
      <w:r>
        <w:t xml:space="preserve"> Российской Федерации и муниципальными правовыми актами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28.2. При рассмотрении в первом чтении проекта решения о бюджете Промышленного района на очередной финансовый год (очередной финансовый год и плановый период) обсуждаются его концепция и прогноз социально-экономического развития Промышленного района на очередной финансовый год (очередной финансовый год и плановый период), основные направления бюджетной и налоговой политики на очередной финансовый год (очередной финансовый год и плановый период), а также следующие характеристики бюджета Промышленного района: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15.11.2017 N 114)</w:t>
      </w:r>
    </w:p>
    <w:p w:rsidR="000F11A8" w:rsidRDefault="000F11A8">
      <w:pPr>
        <w:pStyle w:val="ConsPlusNormal"/>
        <w:spacing w:before="220"/>
        <w:ind w:firstLine="540"/>
        <w:jc w:val="both"/>
      </w:pPr>
      <w:bookmarkStart w:id="6" w:name="P542"/>
      <w:bookmarkEnd w:id="6"/>
      <w:r>
        <w:t>1) общий объем доходов бюджета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spacing w:before="220"/>
        <w:ind w:firstLine="540"/>
        <w:jc w:val="both"/>
      </w:pPr>
      <w:bookmarkStart w:id="7" w:name="P543"/>
      <w:bookmarkEnd w:id="7"/>
      <w:r>
        <w:t>2) общий объем расходов бюджета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3) верхний предел муниципального внутреннего долга и (или) верхний предел </w:t>
      </w:r>
      <w:r>
        <w:lastRenderedPageBreak/>
        <w:t>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3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bookmarkStart w:id="8" w:name="P546"/>
      <w:bookmarkEnd w:id="8"/>
      <w:r>
        <w:t>4) величина дефицита (профицита) бюджета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источники финансирования дефицита (профицита) бюджета на очередной финансовый год (очередной финансовый год и плановый период);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условно утверждаемые расходы в объеме не менее 2,5 процента общего объема расходов бюджета внутригородского района на первый год планового периода и не менее 5 процентов общего объема расходов бюджета внутригородского района на второй год планового периода.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137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28.3. В соответствии с рекомендациями комитетов (комиссий) Совета депутатов Промышленного района, поправками субъектов правотворческой инициативы по основным характеристикам бюджета Промышленного района на очередной финансовый год (очередной финансовый год и плановый период), предусмотренным </w:t>
      </w:r>
      <w:hyperlink w:anchor="P542">
        <w:r>
          <w:rPr>
            <w:color w:val="0000FF"/>
          </w:rPr>
          <w:t>подпунктами 1</w:t>
        </w:r>
      </w:hyperlink>
      <w:r>
        <w:t xml:space="preserve">, </w:t>
      </w:r>
      <w:hyperlink w:anchor="P543">
        <w:r>
          <w:rPr>
            <w:color w:val="0000FF"/>
          </w:rPr>
          <w:t>2</w:t>
        </w:r>
      </w:hyperlink>
      <w:r>
        <w:t xml:space="preserve"> и </w:t>
      </w:r>
      <w:hyperlink w:anchor="P546">
        <w:r>
          <w:rPr>
            <w:color w:val="0000FF"/>
          </w:rPr>
          <w:t>4 пункта 28.2</w:t>
        </w:r>
      </w:hyperlink>
      <w:r>
        <w:t xml:space="preserve"> настоящей статьи, проект решения о бюджете Промышленного района рассматривается Советом депутатов Промышленного района в первом чтении.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28.4. При рассмотрении в первом чтении проекта решения о бюджете Совет депутатов Промышленного района заслушивает доклад Главы Промышленного района или, по его поручению, руководителя финансового органа Промышленного района и содоклады председателя профильного комитета (комиссии) Совета Промышленного района, председателя Контрольно-счетной палаты и принимает решение о принятии в первом чтении проекта решения о бюджете Промышленного района или об отклонении указанного проекта.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28.5. При принятии проекта решения о бюджете Промышленного района в первом чтении Совет депутатов Промышленного района утверждает основные характеристики бюджета Промышленного района. В случае отклонения проекта решения о бюджете Промышленного района при его рассмотрении в первом чтении Совет депутатов Промышленного района возвращает указанный проект Главе Промышленного района в течение 3 (трех) рабочих дней с момента принятия решения о возврате.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28.6. В случае возвращения проекта решения о бюджете Промышленного района Администрация Промышленного района дорабатывает указанный проект, и Глава Промышленного района повторно вносит проект решения о бюджете на рассмотрение Совета депутатов Промышленного района не позднее 5 (пяти) рабочих дней со дня поступления проекта решения о бюджете Промышленного района в Администрацию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28.7. При повторном внесении проекта решения о бюджете Промышленного района Совет депутатов Промышленного района рассматривает и принимает его в первом чтении в течение 10 (десяти) дней со дня внесения.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29. Подготовка к рассмотрению проекта решения</w:t>
      </w:r>
    </w:p>
    <w:p w:rsidR="000F11A8" w:rsidRDefault="000F11A8">
      <w:pPr>
        <w:pStyle w:val="ConsPlusTitle"/>
        <w:jc w:val="center"/>
      </w:pPr>
      <w:r>
        <w:lastRenderedPageBreak/>
        <w:t>Совета депутатов Промышленного района о бюджете</w:t>
      </w:r>
    </w:p>
    <w:p w:rsidR="000F11A8" w:rsidRDefault="000F11A8">
      <w:pPr>
        <w:pStyle w:val="ConsPlusTitle"/>
        <w:jc w:val="center"/>
      </w:pPr>
      <w:r>
        <w:t>Промышленного района во втором чтении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29.1. Поправки к проекту решения о бюджете Промышленного района, принятому в первом чтении, рассматриваются профильным комитетом (комиссией) Совета депутатов Промышленного района. Рассмотрению подлежат поправки, поступившие исключительно от субъектов правотворческой инициативы.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29.2. По окончании работы профильного комитета (комиссии) Совета депутатов Промышленного района профильный комитет (комиссия) Совета депутатов Промышленного района готовит итоговый протокол работы с таблицей поправок к проекту решения о бюджете Промышленного района, который вносится вместе с проектом решения Совета депутатов Промышленного района о принятии во втором чтении проекта бюджета Промышленного района на рассмотрение Совета депутатов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30. Рассмотрение проекта решения Совета депутатов</w:t>
      </w:r>
    </w:p>
    <w:p w:rsidR="000F11A8" w:rsidRDefault="000F11A8">
      <w:pPr>
        <w:pStyle w:val="ConsPlusTitle"/>
        <w:jc w:val="center"/>
      </w:pPr>
      <w:r>
        <w:t>Промышленного района о бюджете Промышленного района</w:t>
      </w:r>
    </w:p>
    <w:p w:rsidR="000F11A8" w:rsidRDefault="000F11A8">
      <w:pPr>
        <w:pStyle w:val="ConsPlusTitle"/>
        <w:jc w:val="center"/>
      </w:pPr>
      <w:r>
        <w:t>во втором чтении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30.1. Совет депутатов Промышленного района рассматривает проект решения о бюджете Промышленного района во втором чтении не позднее 20 (двадцати) дней со дня принятия указанного проекта в первом чтении.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30.2. Совет депутатов Промышленного района при рассмотрении проекта решения о бюджете Промышленного района во втором чтении утверждает проект в целом.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30.3. Рассмотрение проекта решения о бюджете Промышленного района и его утверждение должно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 в соответствии с Бюджетным </w:t>
      </w:r>
      <w:hyperlink r:id="rId141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30.4. В течение 30 (тридцати) рабочих дней с момента вступления в силу решения Совета депутатов Промышленного района о бюджете Промышленного района финансовый орган Промышленного района, Администрация Промышленного района представляют в Совет депутатов Промышленного района сводную бюджетную роспись, уточненный реестр расходных обязательств.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31. Подготовка и внесение проекта решения</w:t>
      </w:r>
    </w:p>
    <w:p w:rsidR="000F11A8" w:rsidRDefault="000F11A8">
      <w:pPr>
        <w:pStyle w:val="ConsPlusTitle"/>
        <w:jc w:val="center"/>
      </w:pPr>
      <w:r>
        <w:t>о внесении изменений в решение о бюджете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31.1. Администрация Промышленного района разрабатывает и представляет в Совет депутатов Промышленного района проекты решений о внесении изменений в решение о бюджете Промышленного района по всем вопросам, являющимся предметом правового регулирования указанного решения о бюджете, в том числе и по распределению образовавшейся в ходе исполнения бюджета Промышленного района экономии от осуществления закупок товаров, работ, услуг для обеспечения муниципальных нужд (далее - закупки).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31.2. Проект решения о внесении изменений в решение о бюджете Промышленного района вносится в Совет депутатов Промышленного района Главой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31.3. Одновременно с проектом решения о внесении изменений в решение о бюджете </w:t>
      </w:r>
      <w:r>
        <w:lastRenderedPageBreak/>
        <w:t>Промышленного района Администрацией Промышленного района представляется пояснительная записка с обоснованием предлагаемых изменений в решение о бюджете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Пояснительная записка должна содержать: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в случае перераспределения бюджетных ассигнований - сведения по каждому перемещению бюджетных средств, в том числе с указанием: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кодов бюджетной классификации;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перераспределяемой суммы и источников ее возникновения (сокращение бюджетных ассигнований/экономия, в том числе от осуществления закупок);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расшифровки целей, необходимости и направления перераспределения;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анализа последствий уменьшения бюджетных ассигнований по отдельным статьям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правового акта и (или) иного документа, послужившего основанием для внесения изменений;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в случае изменения объема бюджетных ассигнований, направляемых на предоставление субсидий, определенных решением о бюджете Промышленного района, - информацию по субсидиям, по которым предполагается изменение ранее запланированных сумм, с указанием направлений субсидирования, объемов изменений, кодов бюджетной классификации, а также обоснования данных изменений.</w:t>
      </w:r>
    </w:p>
    <w:p w:rsidR="000F11A8" w:rsidRDefault="000F11A8">
      <w:pPr>
        <w:pStyle w:val="ConsPlusNormal"/>
        <w:jc w:val="both"/>
      </w:pPr>
      <w:r>
        <w:t xml:space="preserve">(п. 31.3 в ред. </w:t>
      </w:r>
      <w:hyperlink r:id="rId14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31.4. Проект решения о внесении изменений в решение о бюджете Промышленного района, а также документы и материалы, представляемые одновременно с таким проектом, направляются Главой Промышленного района в Контрольно-счетную палату для проведения экспертизы и подготовки заключения.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Заключение на проект решения о внесении изменений в решение о бюджете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32. Рассмотрение и утверждение решения о внесении</w:t>
      </w:r>
    </w:p>
    <w:p w:rsidR="000F11A8" w:rsidRDefault="000F11A8">
      <w:pPr>
        <w:pStyle w:val="ConsPlusTitle"/>
        <w:jc w:val="center"/>
      </w:pPr>
      <w:r>
        <w:t>изменений в решение о бюджете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32.1. В случае если форма и (или) содержание проекта решения Совета депутатов Промышленного района о внесении изменений в решение о бюджете Промышленного района и (или) представленных документов и материалов не соответствует требованиям, установленным действующим законодательством, настоящим Положением или муниципальными правовыми актами Промышленного района, Совет депутатов Промышленного района возвращает их Главе Промышленного района на доработку с указанием оснований возврата не позднее 10 (десяти) дней со дня их поступления.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32.2. Совет депутатов Промышленного района рассматривает проект решения Совета </w:t>
      </w:r>
      <w:r>
        <w:lastRenderedPageBreak/>
        <w:t>депутатов Промышленного района о внесении изменений в бюджет Промышленного района в двух чтениях.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8. ИСПОЛНЕНИЕ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33. Исполнение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 xml:space="preserve">33.1. Организация исполнения бюджета Промышленного района возлагается на финансовый орган Промышленного района и финансовый орган городского округа Самара в соответствии с </w:t>
      </w:r>
      <w:hyperlink r:id="rId147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Исполнение бюджета Промышленного района организуется на основе сводной бюджетной росписи и кассового плана.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33.2. Бюджет Промышленного района исполняется на основе единства кассы и подведомственности расходов.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33.3. Счет бюджета Промышленного района открывается в Управлении Федерального казначейства по Самарской области.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9. СОСТАВЛЕНИЕ, ВНЕШНЯЯ ПРОВЕРКА, РАССМОТРЕНИЕ</w:t>
      </w:r>
    </w:p>
    <w:p w:rsidR="000F11A8" w:rsidRDefault="000F11A8">
      <w:pPr>
        <w:pStyle w:val="ConsPlusTitle"/>
        <w:jc w:val="center"/>
      </w:pPr>
      <w:r>
        <w:t>И УТВЕРЖДЕНИЕ ОТЧЕТА ОБ ИСПОЛНЕНИИ БЮДЖЕТА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34. Бюджетный учет и бюджетная отчетность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34.1.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Промышленного района, а также об операциях, изменяющих указанные активы и обязательства.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34.2. Бюджетная отчетность включает: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отчет об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баланс исполнения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отчет о финансовых результатах деятельности;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отчет о движении денежных средств;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пояснительную записку.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34.3. Отчет об исполнении бюджета Промышленного района содержит данные об исполнении бюджета по доходам, расходам и источникам финансирования дефицита бюджета Промышленного района в соответствии с бюджетной классификацией Российской Федерации.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Баланс исполнения бюджета Промышленного района содержит данные о нефинансовых и финансовых активах, обязательствах Промышленного района на первый и последний дни отчетного периода по счетам плана счетов бюджетного учета.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0F11A8" w:rsidRDefault="000F11A8">
      <w:pPr>
        <w:pStyle w:val="ConsPlusNormal"/>
        <w:jc w:val="both"/>
      </w:pPr>
      <w:r>
        <w:t xml:space="preserve">(п. 34.3 в ред. </w:t>
      </w:r>
      <w:hyperlink r:id="rId14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34.4.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</w:t>
      </w:r>
    </w:p>
    <w:p w:rsidR="000F11A8" w:rsidRDefault="000F11A8">
      <w:pPr>
        <w:pStyle w:val="ConsPlusNormal"/>
        <w:jc w:val="both"/>
      </w:pPr>
      <w:r>
        <w:t xml:space="preserve">(п. 34.4 в ред. </w:t>
      </w:r>
      <w:hyperlink r:id="rId14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35. Составление бюджетной отчетности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35.1.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Промышленного района, администраторами источников финансирования дефицита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Главные администраторы средств бюджета Промышленного района представляют бюджетную отчетность в финансовый орган Промышленного района в установленный им срок.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Финансовый орган Промышленного района представляет бюджетную отчетность в финансовый орган городского округа Самара в установленный им срок.</w:t>
      </w:r>
    </w:p>
    <w:p w:rsidR="000F11A8" w:rsidRDefault="000F11A8">
      <w:pPr>
        <w:pStyle w:val="ConsPlusNormal"/>
        <w:jc w:val="both"/>
      </w:pPr>
      <w:r>
        <w:t xml:space="preserve">(п. 35.1 в ред. </w:t>
      </w:r>
      <w:hyperlink r:id="rId15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35.2. Бюджетная отчетность Промышленного района составляется финансовым органом Промышленного района на основании бюджетной отчетности соответствующих главных администраторов бюджетных средств Промышленного района.</w:t>
      </w:r>
    </w:p>
    <w:p w:rsidR="000F11A8" w:rsidRDefault="000F11A8">
      <w:pPr>
        <w:pStyle w:val="ConsPlusNormal"/>
        <w:jc w:val="both"/>
      </w:pPr>
      <w:r>
        <w:t xml:space="preserve">(п. 35.2 в ред. </w:t>
      </w:r>
      <w:hyperlink r:id="rId15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35.3. Бюджетная отчетность Промышленного района является годовой. Отчет об исполнении бюджета является ежеквартальным.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35.4. Бюджетная отчетность Промышленного района представляется финансовым органом Промышленного района в Администрацию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35.5. Годовой отчет об исполнении бюджета Промышленного района выносится Главой Промышленного района для обсуждения на публичные слушания, проводимые Администрацией Промышленного района в соответствии с </w:t>
      </w:r>
      <w:hyperlink r:id="rId152">
        <w:r>
          <w:rPr>
            <w:color w:val="0000FF"/>
          </w:rPr>
          <w:t>Уставом</w:t>
        </w:r>
      </w:hyperlink>
      <w:r>
        <w:t xml:space="preserve"> Промышленного района и (или) иным нормативным правовым актом Совета депутатов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официальному опубликованию (обнародованию).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36. Представление ежеквартальных отчетов об</w:t>
      </w:r>
    </w:p>
    <w:p w:rsidR="000F11A8" w:rsidRDefault="000F11A8">
      <w:pPr>
        <w:pStyle w:val="ConsPlusTitle"/>
        <w:jc w:val="center"/>
      </w:pPr>
      <w:r>
        <w:lastRenderedPageBreak/>
        <w:t>исполнении бюджета Промышленного района для рассмотрения</w:t>
      </w:r>
    </w:p>
    <w:p w:rsidR="000F11A8" w:rsidRDefault="000F11A8">
      <w:pPr>
        <w:pStyle w:val="ConsPlusTitle"/>
        <w:jc w:val="center"/>
      </w:pPr>
      <w:r>
        <w:t>в Совет депутатов Промышленного района, Контрольно-счетную</w:t>
      </w:r>
    </w:p>
    <w:p w:rsidR="000F11A8" w:rsidRDefault="000F11A8">
      <w:pPr>
        <w:pStyle w:val="ConsPlusTitle"/>
        <w:jc w:val="center"/>
      </w:pPr>
      <w:r>
        <w:t>палату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bookmarkStart w:id="9" w:name="P654"/>
      <w:bookmarkEnd w:id="9"/>
      <w:r>
        <w:t>36.1. Отчет об исполнении бюджета Промышленного района за первый квартал, полугодие и девять месяцев текущего финансового года утверждается Главой Промышленного района и в течение 5 (пяти) дней после его утверждения представляется для рассмотрения в Совет депутатов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При рассмотрении отчетов об исполнении бюджета Совет депутатов Промышленного района заслушивает доклад Главы Промышленного района или по его поручению заместителя Главы Промышленного района.</w:t>
      </w:r>
    </w:p>
    <w:p w:rsidR="000F11A8" w:rsidRDefault="000F11A8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192; в ред. </w:t>
      </w:r>
      <w:hyperlink r:id="rId15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36.2. Одновременно с ежеквартальными отчетами об исполнении бюджета Промышленного района Главой Промышленного района в Совет депутатов Промышленного района должны быть представлены следующие документы и материалы, отражающие исполнение бюджета Промышленного района за соответствующий отчетный период: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bookmarkStart w:id="10" w:name="P660"/>
      <w:bookmarkEnd w:id="10"/>
      <w:r>
        <w:t>1) информация об исполнении бюджета Промышленного района, подготовленная в соответствии с той же структурой и бюджетной классификацией, которые применялись при утверждении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информация об остатках средств на счетах бюджета Промышленного района по состоянию на начало и конец отчетного периода;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отчет о выполнении прогнозного плана приватизации муниципального имущества;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отчет об осуществлении закупок, содержащий сведения о количестве заключенных и исполненных муниципальных контрактов по муниципальным заказчикам с указанием: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плановых объемов (сумм) закупок в текущем году и в отчетном периоде, определяемых обобщенными показателями планов-графиков закупок по каждому главному распорядителю бюджетных средств;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итоговой цены по заключенным и исполненным муниципальным контрактам в соответствии с присвоенными бюджетными обязательствами;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образовавшейся экономии от осуществления закупок;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сведения об основаниях предоставления за счет средств бюджета Промышленного района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 субсидий некоммерческим организациям, а также сведения о фактическом исполнении по каждому направлению субсидирования в разрезе получателей субсидий;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сведения об исполнении публичных нормативных обязательств;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7) сводная бюджетная роспись;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8) отчет об исполнении программы муниципальных внутренних заимствований, программы муниципальных внешних заимствований с указанием следующей информации: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о планируемых объемах привлечения средств по видам муниципальных заимствований и фактически привлеченных в отчетном периоде в разрезе муниципальных долговых обязательств;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о планируемых объемах средств на погашение основного долга по видам муниципальных заимствований и фактически направленных в отчетном периоде в разрезе муниципальных долговых обязательств;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об объемах средств, планируемых и фактически направленных в отчетном периоде на обслуживание муниципальных заимствований (погашение процентных платежей) в разрезе видов муниципальных долговых обязательств;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- об объеме муниципального долга, в том числе по видам муниципальных долговых обязательств, по состоянию на конец отчетного периода;</w:t>
      </w:r>
    </w:p>
    <w:p w:rsidR="000F11A8" w:rsidRDefault="000F11A8">
      <w:pPr>
        <w:pStyle w:val="ConsPlusNormal"/>
        <w:spacing w:before="220"/>
        <w:ind w:firstLine="540"/>
        <w:jc w:val="both"/>
      </w:pPr>
      <w:bookmarkStart w:id="11" w:name="P676"/>
      <w:bookmarkEnd w:id="11"/>
      <w:r>
        <w:t>8.1) отчет об исполнении дорожного фонда по доходам в разрезе видов доходов и по расходам с указанием главного распорядителя бюджетных средств, направлений расходования бюджетных средств, объема запланированных и израсходованных средств в разрезе источников финансирования;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введен </w:t>
      </w:r>
      <w:hyperlink r:id="rId159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15.06.2017 N 104)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160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11.10.2017 N 109;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10) иные документы и материалы, предусмотренные бюджетным законодательством Российской Федерации, настоящим Положением, муниципальными правовыми актами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36.3. Отчеты об исполнении бюджета Промышленного района, а также документы и материалы, представляемые одновременно с такими отчетами, направляются Главой Промышленного района в срок, указанный в </w:t>
      </w:r>
      <w:hyperlink w:anchor="P654">
        <w:r>
          <w:rPr>
            <w:color w:val="0000FF"/>
          </w:rPr>
          <w:t>пункте 36.1</w:t>
        </w:r>
      </w:hyperlink>
      <w:r>
        <w:t xml:space="preserve"> настоящей статьи, в Контрольно-счетную палату для проведения экспертизы и подготовки заключения.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Заключения на отчеты об исполнении бюджета Промышленного района представляются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37. Внешняя проверка годового отчета</w:t>
      </w:r>
    </w:p>
    <w:p w:rsidR="000F11A8" w:rsidRDefault="000F11A8">
      <w:pPr>
        <w:pStyle w:val="ConsPlusTitle"/>
        <w:jc w:val="center"/>
      </w:pPr>
      <w:r>
        <w:t>об исполнении бюджета 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37.1. Годовой отчет об исполнении бюджета Промышленного района до его рассмотрения в Совете депутатов Промышленного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37.2. Внешняя проверка годового отчета об исполнении бюджета Промышленного района осуществляется Контрольно-счетной палатой с соблюдением требований Бюджетного </w:t>
      </w:r>
      <w:hyperlink r:id="rId163">
        <w:r>
          <w:rPr>
            <w:color w:val="0000FF"/>
          </w:rPr>
          <w:t>кодекса</w:t>
        </w:r>
      </w:hyperlink>
      <w:r>
        <w:t xml:space="preserve"> </w:t>
      </w:r>
      <w:r>
        <w:lastRenderedPageBreak/>
        <w:t>Российской Федерации.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37.3. Глава Промышленного района представляет годовой отчет об исполнении бюджета Промышленного района для подготовки заключения на него не позднее 1 апреля текущего года. Подготовка заключения на годовой отчет об исполнении бюджета Промышленного района проводится в срок, не превышающий 1 (один) месяц.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37.4. Контрольно-счетная палата готовит заключение на отчет об исполнении бюджета Промышленного района с учетом данных внешней проверки годовой бюджетной отчетности главных администраторов бюджетных средств.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37.5. Заключение на годовой отчет об исполнении бюджета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37.6. При рассмотрении отчета об исполнении бюджета Совет депутатов Промышленного района заслушивает доклад Главы Промышленного района или по его поручению заместителя Главы Промышленного района.</w:t>
      </w:r>
    </w:p>
    <w:p w:rsidR="000F11A8" w:rsidRDefault="000F11A8">
      <w:pPr>
        <w:pStyle w:val="ConsPlusNormal"/>
        <w:jc w:val="both"/>
      </w:pPr>
      <w:r>
        <w:t xml:space="preserve">(п. 37.6 введен </w:t>
      </w:r>
      <w:hyperlink r:id="rId166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192; в ред. </w:t>
      </w:r>
      <w:hyperlink r:id="rId16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38. Представление, рассмотрение и утверждение</w:t>
      </w:r>
    </w:p>
    <w:p w:rsidR="000F11A8" w:rsidRDefault="000F11A8">
      <w:pPr>
        <w:pStyle w:val="ConsPlusTitle"/>
        <w:jc w:val="center"/>
      </w:pPr>
      <w:r>
        <w:t>годового отчета об исполнении бюджета Советом депутатов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38.1. Годовой отчет об исполнении бюджета Промышленного района представляется в Совет депутатов Промышленного района не позднее 1 мая текущего года.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38.2. Глава Промышленного района одновременно с годовым отчетом об исполнении бюджета Промышленного района представляет в Совет депутатов Промышленного района:</w:t>
      </w:r>
    </w:p>
    <w:p w:rsidR="000F11A8" w:rsidRDefault="000F11A8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проект решения Совета депутатов Промышленного района об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сведения по дебиторской и кредиторской задолженности;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сведения об изменении остатков валюты баланса;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4) сведения о движении нефинансовых активов;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5) справку 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6) сведения о муниципальном долге, предоставленных бюджетных кредитах;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169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28.01.2020 N 192;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8) сведения о финансовых вложениях;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>9) сведения о мерах по повышению эффективности расходования бюджетных средств, об исполнении текстовых статей решения о бюджете Промышленного района, о результатах мероприятий внутреннего муниципального контроля и о результатах внешнего муниципального контроля;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10) сведения об официальном опубликовании проекта решения Совета депутатов Промышленного района об исполнении бюджета Промышленного района, копии протокола публичных слушаний и заключения о результатах публичных слушаний, проведенных по проекту решения Совета депутатов Промышленного района об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отчет об использовании бюджетных ассигнований резервного фонда Администрации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копии текущих и итоговых отчетов об исполнении муниципальных программ и ведомственных целевых программ Промышленного района по форме, установленной Администрацией Промышленного района, а также информацию о ходе реализации и об оценке эффективности данных программ;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13) документы и материалы, отражающие исполнение бюджета Промышленного внутригородского района за истекший финансовый год, предусмотренные </w:t>
      </w:r>
      <w:hyperlink w:anchor="P660">
        <w:r>
          <w:rPr>
            <w:color w:val="0000FF"/>
          </w:rPr>
          <w:t>подпунктами 1</w:t>
        </w:r>
      </w:hyperlink>
      <w:r>
        <w:t xml:space="preserve"> - </w:t>
      </w:r>
      <w:hyperlink w:anchor="P676">
        <w:r>
          <w:rPr>
            <w:color w:val="0000FF"/>
          </w:rPr>
          <w:t>8.1 пункта 36.2 статьи 36</w:t>
        </w:r>
      </w:hyperlink>
      <w:r>
        <w:t xml:space="preserve"> настоящего Положения;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 ред. </w:t>
      </w:r>
      <w:hyperlink r:id="rId17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15.06.2017 N 104)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14)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17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15) иные документы и материалы, предусмотренные бюджетным законодательством Российской Федерации, настоящим Положением, муниципальными правовыми актами Промышленного района.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172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38.3. По результатам рассмотрения годового отчета об исполнении бюджета Промышленного района Совет депутатов Промышленного района принимает решение об утверждении либо отклонении решения об исполнении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В случае отклонения Советом депутатов Промышленного района решения об исполнении бюджета Промышленного района оно возвращается для устранения фактов недостоверного или неполного отражения данных и повторного представления в срок, не превышающий 1 (один) месяц.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39. Решение об исполнении бюджета</w:t>
      </w:r>
    </w:p>
    <w:p w:rsidR="000F11A8" w:rsidRDefault="000F11A8">
      <w:pPr>
        <w:pStyle w:val="ConsPlusTitle"/>
        <w:jc w:val="center"/>
      </w:pPr>
      <w:r>
        <w:t>Промышленного района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39.1. Решением об исполнении бюджета Промышленного района утверждается отчет об исполнении бюджета Промышленного района за отчетный финансовый год с указанием общего объема доходов, расходов и дефицита (профицита)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39.2. Отдельными приложениями к решению об исполнении бюджета Промышленного района за отчетный финансовый год утверждаются показатели (приложения):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lastRenderedPageBreak/>
        <w:t xml:space="preserve">1) доходов бюджета по </w:t>
      </w:r>
      <w:hyperlink r:id="rId173">
        <w:r>
          <w:rPr>
            <w:color w:val="0000FF"/>
          </w:rPr>
          <w:t>кодам</w:t>
        </w:r>
      </w:hyperlink>
      <w:r>
        <w:t xml:space="preserve"> классификации доходов бюджетов;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расходов бюджета по ведомственной структуре расходов соответствующего бюджета;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3) расходов бюджета по разделам и подразделам классификации </w:t>
      </w:r>
      <w:hyperlink r:id="rId174">
        <w:r>
          <w:rPr>
            <w:color w:val="0000FF"/>
          </w:rPr>
          <w:t>расходов</w:t>
        </w:r>
      </w:hyperlink>
      <w:r>
        <w:t xml:space="preserve"> бюджетов;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4) источников финансирования дефицита бюджета по </w:t>
      </w:r>
      <w:hyperlink r:id="rId175">
        <w:r>
          <w:rPr>
            <w:color w:val="0000FF"/>
          </w:rPr>
          <w:t>кодам</w:t>
        </w:r>
      </w:hyperlink>
      <w:r>
        <w:t xml:space="preserve"> классификации источников финансирования дефицитов бюджетов;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иные показатели.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39.3. Подготовка для утверждения Промышленного соответствующих приложений осуществляется в соответствии с той же структурой и бюджетной классификацией, которые применялись при утверждении бюджета Промышленного района.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1"/>
      </w:pPr>
      <w:r>
        <w:t>Глава 10. МУНИЦИПАЛЬНЫЙ ФИНАНСОВЫЙ КОНТРОЛЬ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40. Общие положения о муниципальном</w:t>
      </w:r>
    </w:p>
    <w:p w:rsidR="000F11A8" w:rsidRDefault="000F11A8">
      <w:pPr>
        <w:pStyle w:val="ConsPlusTitle"/>
        <w:jc w:val="center"/>
      </w:pPr>
      <w:r>
        <w:t>финансовом контроле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40.1.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Промышленного района, а также соблюдения условий муниципальных контрактов, договоров (соглашений) о предоставлении средств из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Муниципальный финансовый контроль подразделяется на внешний и внутренний, предварительный и последующий.</w:t>
      </w:r>
    </w:p>
    <w:p w:rsidR="000F11A8" w:rsidRDefault="000F11A8">
      <w:pPr>
        <w:pStyle w:val="ConsPlusNormal"/>
        <w:jc w:val="both"/>
      </w:pPr>
      <w:r>
        <w:t xml:space="preserve">(п. 40.1 в ред. </w:t>
      </w:r>
      <w:hyperlink r:id="rId17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40.2. Внешний муниципальный финансовый контроль является контрольной деятельностью Контрольно-счетной палаты.</w:t>
      </w:r>
    </w:p>
    <w:p w:rsidR="000F11A8" w:rsidRDefault="000F11A8">
      <w:pPr>
        <w:pStyle w:val="ConsPlusNormal"/>
        <w:jc w:val="both"/>
      </w:pPr>
      <w:r>
        <w:t xml:space="preserve">(п. 40.2 в ред. </w:t>
      </w:r>
      <w:hyperlink r:id="rId17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40.3. Внутренний муниципальный финансовый контроль в сфере бюджетных правоотношений является контрольной деятельностью финансового органа городского округа Самара.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40.4. Предварительный контроль осуществляется в целях предупреждения и пресечения бюджетных нарушений в процессе исполнения бюджета Промышленного района.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40.5. Последующий контроль осуществляется по результатам исполнения бюджета Промышленного района в целях установления законности его исполнения, достоверности учета и отчетности.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40.6. Объекты муниципального финансового контроля и методы осуществления муниципального финансового контроля определяются Бюджетным </w:t>
      </w:r>
      <w:hyperlink r:id="rId17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41. Полномочия Контрольно-счетной палаты</w:t>
      </w:r>
    </w:p>
    <w:p w:rsidR="000F11A8" w:rsidRDefault="000F11A8">
      <w:pPr>
        <w:pStyle w:val="ConsPlusTitle"/>
        <w:jc w:val="center"/>
      </w:pPr>
      <w:r>
        <w:t>по осуществлению внешнего муниципального финансового</w:t>
      </w:r>
    </w:p>
    <w:p w:rsidR="000F11A8" w:rsidRDefault="000F11A8">
      <w:pPr>
        <w:pStyle w:val="ConsPlusTitle"/>
        <w:jc w:val="center"/>
      </w:pPr>
      <w:r>
        <w:t>контроля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lastRenderedPageBreak/>
        <w:t>41.1. Полномочиями Контрольно-счетной палаты по осуществлению внешнего муниципального финансового контроля являются: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городского округа Самара, а также за соблюдением условий муниципальных контрактов, договоров (соглашений) о предоставлении средств из бюджета Промышленного района;</w:t>
      </w:r>
    </w:p>
    <w:p w:rsidR="000F11A8" w:rsidRDefault="000F11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Промышленного района;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3) контроль в других сферах, установленных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41.2. Порядок осуществления полномочий Контрольно-счетной палаты по внешнему муниципальному финансовому контролю определяется решением Думы городского округа Самара.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Title"/>
        <w:jc w:val="center"/>
        <w:outlineLvl w:val="2"/>
      </w:pPr>
      <w:r>
        <w:t>Статья 42. Полномочия финансового органа городского округа</w:t>
      </w:r>
    </w:p>
    <w:p w:rsidR="000F11A8" w:rsidRDefault="000F11A8">
      <w:pPr>
        <w:pStyle w:val="ConsPlusTitle"/>
        <w:jc w:val="center"/>
      </w:pPr>
      <w:r>
        <w:t>Самара по осуществлению внутреннего муниципального</w:t>
      </w:r>
    </w:p>
    <w:p w:rsidR="000F11A8" w:rsidRDefault="000F11A8">
      <w:pPr>
        <w:pStyle w:val="ConsPlusTitle"/>
        <w:jc w:val="center"/>
      </w:pPr>
      <w:r>
        <w:t>финансового контроля</w:t>
      </w:r>
    </w:p>
    <w:p w:rsidR="000F11A8" w:rsidRDefault="000F11A8">
      <w:pPr>
        <w:pStyle w:val="ConsPlusNormal"/>
        <w:jc w:val="center"/>
      </w:pPr>
      <w:r>
        <w:t xml:space="preserve">(в ред. </w:t>
      </w:r>
      <w:hyperlink r:id="rId181">
        <w:r>
          <w:rPr>
            <w:color w:val="0000FF"/>
          </w:rPr>
          <w:t>Решения</w:t>
        </w:r>
      </w:hyperlink>
      <w:r>
        <w:t xml:space="preserve"> Совета депутатов Промышленного</w:t>
      </w:r>
    </w:p>
    <w:p w:rsidR="000F11A8" w:rsidRDefault="000F11A8">
      <w:pPr>
        <w:pStyle w:val="ConsPlusNormal"/>
        <w:jc w:val="center"/>
      </w:pPr>
      <w:r>
        <w:t>внутригородского района городского округа Самара</w:t>
      </w:r>
    </w:p>
    <w:p w:rsidR="000F11A8" w:rsidRDefault="000F11A8">
      <w:pPr>
        <w:pStyle w:val="ConsPlusNormal"/>
        <w:jc w:val="center"/>
      </w:pPr>
      <w:r>
        <w:t>от 28.01.2020 N 192)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ind w:firstLine="540"/>
        <w:jc w:val="both"/>
      </w:pPr>
      <w:r>
        <w:t>42.1. Полномочиями финансового органа городского округа Самара по осуществлению внутреннего муниципального финансового контроля являются: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1)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бухгалтерской (финансовой) отчетности муниципальных учреждений;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3)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4)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182">
        <w:r>
          <w:rPr>
            <w:color w:val="0000FF"/>
          </w:rPr>
          <w:t>кодексом</w:t>
        </w:r>
      </w:hyperlink>
      <w:r>
        <w:t xml:space="preserve"> РФ, условий договоров (соглашений), заключенных в целях исполнения муниципальных контрактов;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>5)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11A8" w:rsidRDefault="000F11A8">
      <w:pPr>
        <w:pStyle w:val="ConsPlusNormal"/>
        <w:spacing w:before="220"/>
        <w:ind w:firstLine="540"/>
        <w:jc w:val="both"/>
      </w:pPr>
      <w:r>
        <w:t xml:space="preserve">42.2. Порядок осуществления полномочий финансового органа городского округа Самара по </w:t>
      </w:r>
      <w:r>
        <w:lastRenderedPageBreak/>
        <w:t>внутреннему муниципальному финансовому контролю определяется муниципальными правовыми актами городского округа Самара, а также стандартами осуществления внутреннего муниципального финансового контроля.</w:t>
      </w: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jc w:val="both"/>
      </w:pPr>
    </w:p>
    <w:p w:rsidR="000F11A8" w:rsidRDefault="000F11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0F11A8"/>
    <w:sectPr w:rsidR="004973E9" w:rsidSect="0046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A8"/>
    <w:rsid w:val="000F11A8"/>
    <w:rsid w:val="008C2993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7EBC-6646-406B-B314-78B1D68A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11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1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11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1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11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11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11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D10956FA88AAEF9499DCFAB1BAE19410C393079FDD539EB3D4677B4BAC079AE21BAD398AC9410D27FD3A33AB27A18F6AC8C2A62C00D165H" TargetMode="External"/><Relationship Id="rId117" Type="http://schemas.openxmlformats.org/officeDocument/2006/relationships/hyperlink" Target="consultantplus://offline/ref=CBD10956FA88AAEF9499C2F7A7D6BD9C12C8CF0896DD50CFE682612C14FC01CFA25BAB69C98E4C0773AC7E6EA52CF6C02E9ED1A42F1C161498AED249D061H" TargetMode="External"/><Relationship Id="rId21" Type="http://schemas.openxmlformats.org/officeDocument/2006/relationships/hyperlink" Target="consultantplus://offline/ref=CBD10956FA88AAEF9499C2F7A7D6BD9C12C8CF0896DC5CCCEC84612C14FC01CFA25BAB69C98E4C0773AC7E66A32CF6C02E9ED1A42F1C161498AED249D061H" TargetMode="External"/><Relationship Id="rId42" Type="http://schemas.openxmlformats.org/officeDocument/2006/relationships/hyperlink" Target="consultantplus://offline/ref=CBD10956FA88AAEF9499DCFAB1BAE19410C393079FDD539EB3D4677B4BAC079AF01BF5308AC95F0670B27C66A4D264H" TargetMode="External"/><Relationship Id="rId47" Type="http://schemas.openxmlformats.org/officeDocument/2006/relationships/hyperlink" Target="consultantplus://offline/ref=CBD10956FA88AAEF9499DCFAB1BAE19410C393079FDD539EB3D4677B4BAC079AF01BF5308AC95F0670B27C66A4D264H" TargetMode="External"/><Relationship Id="rId63" Type="http://schemas.openxmlformats.org/officeDocument/2006/relationships/hyperlink" Target="consultantplus://offline/ref=CBD10956FA88AAEF9499DCFAB1BAE19410C393079FDD539EB3D4677B4BAC079AF01BF5308AC95F0670B27C66A4D264H" TargetMode="External"/><Relationship Id="rId68" Type="http://schemas.openxmlformats.org/officeDocument/2006/relationships/hyperlink" Target="consultantplus://offline/ref=CBD10956FA88AAEF9499C2F7A7D6BD9C12C8CF0896DD50CFE682612C14FC01CFA25BAB69C98E4C0773AC7E65A72CF6C02E9ED1A42F1C161498AED249D061H" TargetMode="External"/><Relationship Id="rId84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89" Type="http://schemas.openxmlformats.org/officeDocument/2006/relationships/hyperlink" Target="consultantplus://offline/ref=CBD10956FA88AAEF9499C2F7A7D6BD9C12C8CF089EDB5ECDE78B3C261CA50DCDA554F47ECEC7400673AC7E60AD73F3D53FC6DCA73202150984ACD0D468H" TargetMode="External"/><Relationship Id="rId112" Type="http://schemas.openxmlformats.org/officeDocument/2006/relationships/hyperlink" Target="consultantplus://offline/ref=CBD10956FA88AAEF9499C2F7A7D6BD9C12C8CF0896DD50CFE682612C14FC01CFA25BAB69C98E4C0773AC7E61A12CF6C02E9ED1A42F1C161498AED249D061H" TargetMode="External"/><Relationship Id="rId133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38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54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59" Type="http://schemas.openxmlformats.org/officeDocument/2006/relationships/hyperlink" Target="consultantplus://offline/ref=CBD10956FA88AAEF9499C2F7A7D6BD9C12C8CF089EDB5ECDE78B3C261CA50DCDA554F47ECEC7400673AC7F67AD73F3D53FC6DCA73202150984ACD0D468H" TargetMode="External"/><Relationship Id="rId175" Type="http://schemas.openxmlformats.org/officeDocument/2006/relationships/hyperlink" Target="consultantplus://offline/ref=CBD10956FA88AAEF9499DCFAB1BAE19417C295049FDB539EB3D4677B4BAC079AE21BAD3C82C3420070A72A37E272AF9169D5DCA732001615D865H" TargetMode="External"/><Relationship Id="rId170" Type="http://schemas.openxmlformats.org/officeDocument/2006/relationships/hyperlink" Target="consultantplus://offline/ref=CBD10956FA88AAEF9499C2F7A7D6BD9C12C8CF089EDB5ECDE78B3C261CA50DCDA554F47ECEC7400673AC7F65AD73F3D53FC6DCA73202150984ACD0D468H" TargetMode="External"/><Relationship Id="rId16" Type="http://schemas.openxmlformats.org/officeDocument/2006/relationships/hyperlink" Target="consultantplus://offline/ref=CBD10956FA88AAEF9499C2F7A7D6BD9C12C8CF0896DA50C9EA87612C14FC01CFA25BAB69C98E4C0773AC7A6EA62CF6C02E9ED1A42F1C161498AED249D061H" TargetMode="External"/><Relationship Id="rId107" Type="http://schemas.openxmlformats.org/officeDocument/2006/relationships/hyperlink" Target="consultantplus://offline/ref=CBD10956FA88AAEF9499C2F7A7D6BD9C12C8CF0896DD50CFE682612C14FC01CFA25BAB69C98E4C0773AC7E61A52CF6C02E9ED1A42F1C161498AED249D061H" TargetMode="External"/><Relationship Id="rId11" Type="http://schemas.openxmlformats.org/officeDocument/2006/relationships/hyperlink" Target="consultantplus://offline/ref=CBD10956FA88AAEF9499C2F7A7D6BD9C12C8CF0896D95DCAEC86612C14FC01CFA25BAB69C98E4C0773AC7E66A32CF6C02E9ED1A42F1C161498AED249D061H" TargetMode="External"/><Relationship Id="rId32" Type="http://schemas.openxmlformats.org/officeDocument/2006/relationships/hyperlink" Target="consultantplus://offline/ref=CBD10956FA88AAEF9499C2F7A7D6BD9C12C8CF0896DD50CAEC84612C14FC01CFA25BAB69DB8E140B73AF6066A539A09168DC68H" TargetMode="External"/><Relationship Id="rId37" Type="http://schemas.openxmlformats.org/officeDocument/2006/relationships/hyperlink" Target="consultantplus://offline/ref=CBD10956FA88AAEF9499C2F7A7D6BD9C12C8CF0896DD50CFE682612C14FC01CFA25BAB69C98E4C0773AC7E67A62CF6C02E9ED1A42F1C161498AED249D061H" TargetMode="External"/><Relationship Id="rId53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58" Type="http://schemas.openxmlformats.org/officeDocument/2006/relationships/hyperlink" Target="consultantplus://offline/ref=CBD10956FA88AAEF9499DCFAB1BAE19410C393079FDD539EB3D4677B4BAC079AF01BF5308AC95F0670B27C66A4D264H" TargetMode="External"/><Relationship Id="rId74" Type="http://schemas.openxmlformats.org/officeDocument/2006/relationships/hyperlink" Target="consultantplus://offline/ref=CBD10956FA88AAEF9499C2F7A7D6BD9C12C8CF0896DD50CFE682612C14FC01CFA25BAB69C98E4C0773AC7E65A12CF6C02E9ED1A42F1C161498AED249D061H" TargetMode="External"/><Relationship Id="rId79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02" Type="http://schemas.openxmlformats.org/officeDocument/2006/relationships/hyperlink" Target="consultantplus://offline/ref=CBD10956FA88AAEF9499C2F7A7D6BD9C12C8CF0896DD50CFE682612C14FC01CFA25BAB69C98E4C0773AC7E60A12CF6C02E9ED1A42F1C161498AED249D061H" TargetMode="External"/><Relationship Id="rId123" Type="http://schemas.openxmlformats.org/officeDocument/2006/relationships/hyperlink" Target="consultantplus://offline/ref=CBD10956FA88AAEF9499C2F7A7D6BD9C12C8CF0896D95DCAEC86612C14FC01CFA25BAB69C98E4C0773AC7E66A02CF6C02E9ED1A42F1C161498AED249D061H" TargetMode="External"/><Relationship Id="rId128" Type="http://schemas.openxmlformats.org/officeDocument/2006/relationships/hyperlink" Target="consultantplus://offline/ref=CBD10956FA88AAEF9499C2F7A7D6BD9C12C8CF0896DD50CFE682612C14FC01CFA25BAB69C98E4C0773AC7E6FA32CF6C02E9ED1A42F1C161498AED249D061H" TargetMode="External"/><Relationship Id="rId144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49" Type="http://schemas.openxmlformats.org/officeDocument/2006/relationships/hyperlink" Target="consultantplus://offline/ref=CBD10956FA88AAEF9499C2F7A7D6BD9C12C8CF0896DD50CFE682612C14FC01CFA25BAB69C98E4C0773AC7F64A72CF6C02E9ED1A42F1C161498AED249D061H" TargetMode="External"/><Relationship Id="rId5" Type="http://schemas.openxmlformats.org/officeDocument/2006/relationships/hyperlink" Target="consultantplus://offline/ref=CBD10956FA88AAEF9499C2F7A7D6BD9C12C8CF089ED75BCFE68B3C261CA50DCDA554F47ECEC7400673AC7E63AD73F3D53FC6DCA73202150984ACD0D468H" TargetMode="External"/><Relationship Id="rId90" Type="http://schemas.openxmlformats.org/officeDocument/2006/relationships/hyperlink" Target="consultantplus://offline/ref=CBD10956FA88AAEF9499DCFAB1BAE19410C393079FDD539EB3D4677B4BAC079AE21BAD3F8CCF460D27FD3A33AB27A18F6AC8C2A62C00D165H" TargetMode="External"/><Relationship Id="rId95" Type="http://schemas.openxmlformats.org/officeDocument/2006/relationships/hyperlink" Target="consultantplus://offline/ref=CBD10956FA88AAEF9499C2F7A7D6BD9C12C8CF0896DD50CFE682612C14FC01CFA25BAB69C98E4C0773AC7E63A32CF6C02E9ED1A42F1C161498AED249D061H" TargetMode="External"/><Relationship Id="rId160" Type="http://schemas.openxmlformats.org/officeDocument/2006/relationships/hyperlink" Target="consultantplus://offline/ref=CBD10956FA88AAEF9499C2F7A7D6BD9C12C8CF089ED75BCFE68B3C261CA50DCDA554F47ECEC7400673AC7E60AD73F3D53FC6DCA73202150984ACD0D468H" TargetMode="External"/><Relationship Id="rId165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81" Type="http://schemas.openxmlformats.org/officeDocument/2006/relationships/hyperlink" Target="consultantplus://offline/ref=CBD10956FA88AAEF9499C2F7A7D6BD9C12C8CF0896DD50CFE682612C14FC01CFA25BAB69C98E4C0773AC7F62AF2CF6C02E9ED1A42F1C161498AED249D061H" TargetMode="External"/><Relationship Id="rId22" Type="http://schemas.openxmlformats.org/officeDocument/2006/relationships/hyperlink" Target="consultantplus://offline/ref=CBD10956FA88AAEF9499C2F7A7D6BD9C12C8CF0896DA5AC9E682612C14FC01CFA25BAB69C98E4C0773AC7E66A32CF6C02E9ED1A42F1C161498AED249D061H" TargetMode="External"/><Relationship Id="rId27" Type="http://schemas.openxmlformats.org/officeDocument/2006/relationships/hyperlink" Target="consultantplus://offline/ref=CBD10956FA88AAEF9499DCFAB1BAE19410C098049EDB539EB3D4677B4BAC079AF01BF5308AC95F0670B27C66A4D264H" TargetMode="External"/><Relationship Id="rId43" Type="http://schemas.openxmlformats.org/officeDocument/2006/relationships/hyperlink" Target="consultantplus://offline/ref=CBD10956FA88AAEF9499C2F7A7D6BD9C12C8CF0896DD50CFE682612C14FC01CFA25BAB69C98E4C0773AC7E67A42CF6C02E9ED1A42F1C161498AED249D061H" TargetMode="External"/><Relationship Id="rId48" Type="http://schemas.openxmlformats.org/officeDocument/2006/relationships/hyperlink" Target="consultantplus://offline/ref=CBD10956FA88AAEF9499C2F7A7D6BD9C12C8CF0896DC5CCCEC84612C14FC01CFA25BAB69C98E4C0773AC7E66A02CF6C02E9ED1A42F1C161498AED249D061H" TargetMode="External"/><Relationship Id="rId64" Type="http://schemas.openxmlformats.org/officeDocument/2006/relationships/hyperlink" Target="consultantplus://offline/ref=CBD10956FA88AAEF9499C2F7A7D6BD9C12C8CF0896DA5CCAEF83612C14FC01CFA25BAB69DB8E140B73AF6066A539A09168DC68H" TargetMode="External"/><Relationship Id="rId69" Type="http://schemas.openxmlformats.org/officeDocument/2006/relationships/hyperlink" Target="consultantplus://offline/ref=CBD10956FA88AAEF9499C2F7A7D6BD9C12C8CF0896DD50CFE682612C14FC01CFA25BAB69C98E4C0773AC7E65A52CF6C02E9ED1A42F1C161498AED249D061H" TargetMode="External"/><Relationship Id="rId113" Type="http://schemas.openxmlformats.org/officeDocument/2006/relationships/hyperlink" Target="consultantplus://offline/ref=CBD10956FA88AAEF9499C2F7A7D6BD9C12C8CF0896DD50CFE682612C14FC01CFA25BAB69C98E4C0773AC7E61AF2CF6C02E9ED1A42F1C161498AED249D061H" TargetMode="External"/><Relationship Id="rId118" Type="http://schemas.openxmlformats.org/officeDocument/2006/relationships/hyperlink" Target="consultantplus://offline/ref=CBD10956FA88AAEF9499C2F7A7D6BD9C12C8CF0896DD50CFE682612C14FC01CFA25BAB69C98E4C0773AC7E6EA22CF6C02E9ED1A42F1C161498AED249D061H" TargetMode="External"/><Relationship Id="rId134" Type="http://schemas.openxmlformats.org/officeDocument/2006/relationships/hyperlink" Target="consultantplus://offline/ref=CBD10956FA88AAEF9499DCFAB1BAE19410C393079FDD539EB3D4677B4BAC079AF01BF5308AC95F0670B27C66A4D264H" TargetMode="External"/><Relationship Id="rId139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80" Type="http://schemas.openxmlformats.org/officeDocument/2006/relationships/hyperlink" Target="consultantplus://offline/ref=CBD10956FA88AAEF9499C2F7A7D6BD9C12C8CF0896DD50CFE682612C14FC01CFA25BAB69C98E4C0773AC7E62A62CF6C02E9ED1A42F1C161498AED249D061H" TargetMode="External"/><Relationship Id="rId85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50" Type="http://schemas.openxmlformats.org/officeDocument/2006/relationships/hyperlink" Target="consultantplus://offline/ref=CBD10956FA88AAEF9499C2F7A7D6BD9C12C8CF0896DD50CFE682612C14FC01CFA25BAB69C98E4C0773AC7F64A52CF6C02E9ED1A42F1C161498AED249D061H" TargetMode="External"/><Relationship Id="rId155" Type="http://schemas.openxmlformats.org/officeDocument/2006/relationships/hyperlink" Target="consultantplus://offline/ref=CBD10956FA88AAEF9499C2F7A7D6BD9C12C8CF0896DD50CFE682612C14FC01CFA25BAB69C98E4C0773AC7F64AF2CF6C02E9ED1A42F1C161498AED249D061H" TargetMode="External"/><Relationship Id="rId171" Type="http://schemas.openxmlformats.org/officeDocument/2006/relationships/hyperlink" Target="consultantplus://offline/ref=CBD10956FA88AAEF9499C2F7A7D6BD9C12C8CF0896DD50CFE682612C14FC01CFA25BAB69C98E4C0773AC7F65A12CF6C02E9ED1A42F1C161498AED249D061H" TargetMode="External"/><Relationship Id="rId176" Type="http://schemas.openxmlformats.org/officeDocument/2006/relationships/hyperlink" Target="consultantplus://offline/ref=CBD10956FA88AAEF9499C2F7A7D6BD9C12C8CF0896DD50CFE682612C14FC01CFA25BAB69C98E4C0773AC7F62A42CF6C02E9ED1A42F1C161498AED249D061H" TargetMode="External"/><Relationship Id="rId12" Type="http://schemas.openxmlformats.org/officeDocument/2006/relationships/hyperlink" Target="consultantplus://offline/ref=CBD10956FA88AAEF9499DCFAB1BAE19410C393079FDD539EB3D4677B4BAC079AE21BAD398AC9410D27FD3A33AB27A18F6AC8C2A62C00D165H" TargetMode="External"/><Relationship Id="rId17" Type="http://schemas.openxmlformats.org/officeDocument/2006/relationships/hyperlink" Target="consultantplus://offline/ref=CBD10956FA88AAEF9499C2F7A7D6BD9C12C8CF089EDB5ECDE78B3C261CA50DCDA554F47ECEC7400673AC7E63AD73F3D53FC6DCA73202150984ACD0D468H" TargetMode="External"/><Relationship Id="rId33" Type="http://schemas.openxmlformats.org/officeDocument/2006/relationships/hyperlink" Target="consultantplus://offline/ref=CBD10956FA88AAEF9499C2F7A7D6BD9C12C8CF0896DD50CFE682612C14FC01CFA25BAB69C98E4C0773AC7E66A02CF6C02E9ED1A42F1C161498AED249D061H" TargetMode="External"/><Relationship Id="rId38" Type="http://schemas.openxmlformats.org/officeDocument/2006/relationships/hyperlink" Target="consultantplus://offline/ref=CBD10956FA88AAEF9499DCFAB1BAE19410C393079FDD539EB3D4677B4BAC079AF01BF5308AC95F0670B27C66A4D264H" TargetMode="External"/><Relationship Id="rId59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103" Type="http://schemas.openxmlformats.org/officeDocument/2006/relationships/hyperlink" Target="consultantplus://offline/ref=CBD10956FA88AAEF9499C2F7A7D6BD9C12C8CF0896DD50CFE682612C14FC01CFA25BAB69C98E4C0773AC7E60AE2CF6C02E9ED1A42F1C161498AED249D061H" TargetMode="External"/><Relationship Id="rId108" Type="http://schemas.openxmlformats.org/officeDocument/2006/relationships/hyperlink" Target="consultantplus://offline/ref=CBD10956FA88AAEF9499C2F7A7D6BD9C12C8CF0896DD50CFE682612C14FC01CFA25BAB69C98E4C0773AC7E61A22CF6C02E9ED1A42F1C161498AED249D061H" TargetMode="External"/><Relationship Id="rId124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29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54" Type="http://schemas.openxmlformats.org/officeDocument/2006/relationships/hyperlink" Target="consultantplus://offline/ref=CBD10956FA88AAEF9499DCFAB1BAE19416CB96009C89049CE281697E43FC5D8AF452A03E94CA421871AC7CD665H" TargetMode="External"/><Relationship Id="rId70" Type="http://schemas.openxmlformats.org/officeDocument/2006/relationships/hyperlink" Target="consultantplus://offline/ref=CBD10956FA88AAEF9499DCFAB1BAE19410C393079FDD539EB3D4677B4BAC079AF01BF5308AC95F0670B27C66A4D264H" TargetMode="External"/><Relationship Id="rId75" Type="http://schemas.openxmlformats.org/officeDocument/2006/relationships/hyperlink" Target="consultantplus://offline/ref=CBD10956FA88AAEF9499C2F7A7D6BD9C12C8CF0896DD50CFE682612C14FC01CFA25BAB69C98E4C0773AC7E65AE2CF6C02E9ED1A42F1C161498AED249D061H" TargetMode="External"/><Relationship Id="rId91" Type="http://schemas.openxmlformats.org/officeDocument/2006/relationships/hyperlink" Target="consultantplus://offline/ref=CBD10956FA88AAEF9499C2F7A7D6BD9C12C8CF089ED65ECAE88B3C261CA50DCDA554F47ECEC7400673AC7E60AD73F3D53FC6DCA73202150984ACD0D468H" TargetMode="External"/><Relationship Id="rId96" Type="http://schemas.openxmlformats.org/officeDocument/2006/relationships/hyperlink" Target="consultantplus://offline/ref=CBD10956FA88AAEF9499C2F7A7D6BD9C12C8CF0896DD50CFE682612C14FC01CFA25BAB69C98E4C0773AC7E63A12CF6C02E9ED1A42F1C161498AED249D061H" TargetMode="External"/><Relationship Id="rId140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45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61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66" Type="http://schemas.openxmlformats.org/officeDocument/2006/relationships/hyperlink" Target="consultantplus://offline/ref=CBD10956FA88AAEF9499C2F7A7D6BD9C12C8CF0896DD50CFE682612C14FC01CFA25BAB69C98E4C0773AC7F65A52CF6C02E9ED1A42F1C161498AED249D061H" TargetMode="External"/><Relationship Id="rId182" Type="http://schemas.openxmlformats.org/officeDocument/2006/relationships/hyperlink" Target="consultantplus://offline/ref=CBD10956FA88AAEF9499DCFAB1BAE19410C393079FDD539EB3D4677B4BAC079AF01BF5308AC95F0670B27C66A4D2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10956FA88AAEF9499C2F7A7D6BD9C12C8CF089ED65ECAE88B3C261CA50DCDA554F47ECEC7400673AC7E63AD73F3D53FC6DCA73202150984ACD0D468H" TargetMode="External"/><Relationship Id="rId23" Type="http://schemas.openxmlformats.org/officeDocument/2006/relationships/hyperlink" Target="consultantplus://offline/ref=CBD10956FA88AAEF9499C2F7A7D6BD9C12C8CF0896DA5BC1EE85612C14FC01CFA25BAB69C98E4C0773AC7E66A32CF6C02E9ED1A42F1C161498AED249D061H" TargetMode="External"/><Relationship Id="rId28" Type="http://schemas.openxmlformats.org/officeDocument/2006/relationships/hyperlink" Target="consultantplus://offline/ref=CBD10956FA88AAEF9499C2F7A7D6BD9C12C8CF0896DD5FCBEC85612C14FC01CFA25BAB69DB8E140B73AF6066A539A09168DC68H" TargetMode="External"/><Relationship Id="rId49" Type="http://schemas.openxmlformats.org/officeDocument/2006/relationships/hyperlink" Target="consultantplus://offline/ref=CBD10956FA88AAEF9499DCFAB1BAE19410C393079FDD539EB3D4677B4BAC079AF01BF5308AC95F0670B27C66A4D264H" TargetMode="External"/><Relationship Id="rId114" Type="http://schemas.openxmlformats.org/officeDocument/2006/relationships/hyperlink" Target="consultantplus://offline/ref=CBD10956FA88AAEF9499C2F7A7D6BD9C12C8CF0896DD50CFE682612C14FC01CFA25BAB69C98E4C0773AC7E6EA62CF6C02E9ED1A42F1C161498AED249D061H" TargetMode="External"/><Relationship Id="rId119" Type="http://schemas.openxmlformats.org/officeDocument/2006/relationships/hyperlink" Target="consultantplus://offline/ref=CBD10956FA88AAEF9499C2F7A7D6BD9C12C8CF0896DD50CFE682612C14FC01CFA25BAB69C98E4C0773AC7E6EA32CF6C02E9ED1A42F1C161498AED249D061H" TargetMode="External"/><Relationship Id="rId44" Type="http://schemas.openxmlformats.org/officeDocument/2006/relationships/hyperlink" Target="consultantplus://offline/ref=CBD10956FA88AAEF9499C2F7A7D6BD9C12C8CF0896DA5BC1EE85612C14FC01CFA25BAB69C98E4C0773AC7E66A02CF6C02E9ED1A42F1C161498AED249D061H" TargetMode="External"/><Relationship Id="rId60" Type="http://schemas.openxmlformats.org/officeDocument/2006/relationships/hyperlink" Target="consultantplus://offline/ref=CBD10956FA88AAEF9499C2F7A7D6BD9C12C8CF0896DD50CFE682612C14FC01CFA25BAB69C98E4C0773AC7E64A72CF6C02E9ED1A42F1C161498AED249D061H" TargetMode="External"/><Relationship Id="rId65" Type="http://schemas.openxmlformats.org/officeDocument/2006/relationships/hyperlink" Target="consultantplus://offline/ref=CBD10956FA88AAEF9499C2F7A7D6BD9C12C8CF0896DD50CFE682612C14FC01CFA25BAB69C98E4C0773AC7E64A02CF6C02E9ED1A42F1C161498AED249D061H" TargetMode="External"/><Relationship Id="rId81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86" Type="http://schemas.openxmlformats.org/officeDocument/2006/relationships/hyperlink" Target="consultantplus://offline/ref=CBD10956FA88AAEF9499DCFAB1BAE19410C393079FDD539EB3D4677B4BAC079AF01BF5308AC95F0670B27C66A4D264H" TargetMode="External"/><Relationship Id="rId130" Type="http://schemas.openxmlformats.org/officeDocument/2006/relationships/hyperlink" Target="consultantplus://offline/ref=CBD10956FA88AAEF9499DCFAB1BAE19410C393079FDD539EB3D4677B4BAC079AF01BF5308AC95F0670B27C66A4D264H" TargetMode="External"/><Relationship Id="rId135" Type="http://schemas.openxmlformats.org/officeDocument/2006/relationships/hyperlink" Target="consultantplus://offline/ref=CBD10956FA88AAEF9499C2F7A7D6BD9C12C8CF089ED65ECAE88B3C261CA50DCDA554F47ECEC7400673AC7E61AD73F3D53FC6DCA73202150984ACD0D468H" TargetMode="External"/><Relationship Id="rId151" Type="http://schemas.openxmlformats.org/officeDocument/2006/relationships/hyperlink" Target="consultantplus://offline/ref=CBD10956FA88AAEF9499C2F7A7D6BD9C12C8CF0896DD50CFE682612C14FC01CFA25BAB69C98E4C0773AC7F64A12CF6C02E9ED1A42F1C161498AED249D061H" TargetMode="External"/><Relationship Id="rId156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77" Type="http://schemas.openxmlformats.org/officeDocument/2006/relationships/hyperlink" Target="consultantplus://offline/ref=CBD10956FA88AAEF9499C2F7A7D6BD9C12C8CF0896DD50CFE682612C14FC01CFA25BAB69C98E4C0773AC7F62A32CF6C02E9ED1A42F1C161498AED249D061H" TargetMode="External"/><Relationship Id="rId4" Type="http://schemas.openxmlformats.org/officeDocument/2006/relationships/hyperlink" Target="consultantplus://offline/ref=CBD10956FA88AAEF9499C2F7A7D6BD9C12C8CF089EDB5ECDE78B3C261CA50DCDA554F47ECEC7400673AC7E63AD73F3D53FC6DCA73202150984ACD0D468H" TargetMode="External"/><Relationship Id="rId9" Type="http://schemas.openxmlformats.org/officeDocument/2006/relationships/hyperlink" Target="consultantplus://offline/ref=CBD10956FA88AAEF9499C2F7A7D6BD9C12C8CF0896DA5AC9E682612C14FC01CFA25BAB69C98E4C0773AC7E66A32CF6C02E9ED1A42F1C161498AED249D061H" TargetMode="External"/><Relationship Id="rId172" Type="http://schemas.openxmlformats.org/officeDocument/2006/relationships/hyperlink" Target="consultantplus://offline/ref=CBD10956FA88AAEF9499C2F7A7D6BD9C12C8CF0896DD50CFE682612C14FC01CFA25BAB69C98E4C0773AC7F65AF2CF6C02E9ED1A42F1C161498AED249D061H" TargetMode="External"/><Relationship Id="rId180" Type="http://schemas.openxmlformats.org/officeDocument/2006/relationships/hyperlink" Target="consultantplus://offline/ref=CBD10956FA88AAEF9499DCFAB1BAE19417CB980495DD539EB3D4677B4BAC079AF01BF5308AC95F0670B27C66A4D264H" TargetMode="External"/><Relationship Id="rId13" Type="http://schemas.openxmlformats.org/officeDocument/2006/relationships/hyperlink" Target="consultantplus://offline/ref=CBD10956FA88AAEF9499DCFAB1BAE19410C098049EDB539EB3D4677B4BAC079AF01BF5308AC95F0670B27C66A4D264H" TargetMode="External"/><Relationship Id="rId18" Type="http://schemas.openxmlformats.org/officeDocument/2006/relationships/hyperlink" Target="consultantplus://offline/ref=CBD10956FA88AAEF9499C2F7A7D6BD9C12C8CF089ED75BCFE68B3C261CA50DCDA554F47ECEC7400673AC7E63AD73F3D53FC6DCA73202150984ACD0D468H" TargetMode="External"/><Relationship Id="rId39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109" Type="http://schemas.openxmlformats.org/officeDocument/2006/relationships/hyperlink" Target="consultantplus://offline/ref=CBD10956FA88AAEF9499DCFAB1BAE19410C393079FDD539EB3D4677B4BAC079AF01BF5308AC95F0670B27C66A4D264H" TargetMode="External"/><Relationship Id="rId34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50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55" Type="http://schemas.openxmlformats.org/officeDocument/2006/relationships/hyperlink" Target="consultantplus://offline/ref=CBD10956FA88AAEF9499DCFAB1BAE19410C393079FDD539EB3D4677B4BAC079AF01BF5308AC95F0670B27C66A4D264H" TargetMode="External"/><Relationship Id="rId76" Type="http://schemas.openxmlformats.org/officeDocument/2006/relationships/hyperlink" Target="consultantplus://offline/ref=CBD10956FA88AAEF9499C2F7A7D6BD9C12C8CF0896DD50CFE682612C14FC01CFA25BAB69C98E4C0773AC7E65AF2CF6C02E9ED1A42F1C161498AED249D061H" TargetMode="External"/><Relationship Id="rId97" Type="http://schemas.openxmlformats.org/officeDocument/2006/relationships/hyperlink" Target="consultantplus://offline/ref=CBD10956FA88AAEF9499DCFAB1BAE19410C393079FDD539EB3D4677B4BAC079AF01BF5308AC95F0670B27C66A4D264H" TargetMode="External"/><Relationship Id="rId104" Type="http://schemas.openxmlformats.org/officeDocument/2006/relationships/hyperlink" Target="consultantplus://offline/ref=CBD10956FA88AAEF9499C2F7A7D6BD9C12C8CF0896DD50CFE682612C14FC01CFA25BAB69C98E4C0773AC7E61A62CF6C02E9ED1A42F1C161498AED249D061H" TargetMode="External"/><Relationship Id="rId120" Type="http://schemas.openxmlformats.org/officeDocument/2006/relationships/hyperlink" Target="consultantplus://offline/ref=CBD10956FA88AAEF9499C2F7A7D6BD9C12C8CF0896DD50CFE682612C14FC01CFA25BAB69C98E4C0773AC7E6EA02CF6C02E9ED1A42F1C161498AED249D061H" TargetMode="External"/><Relationship Id="rId125" Type="http://schemas.openxmlformats.org/officeDocument/2006/relationships/hyperlink" Target="consultantplus://offline/ref=CBD10956FA88AAEF9499DCFAB1BAE19410C393079FDD539EB3D4677B4BAC079AF01BF5308AC95F0670B27C66A4D264H" TargetMode="External"/><Relationship Id="rId141" Type="http://schemas.openxmlformats.org/officeDocument/2006/relationships/hyperlink" Target="consultantplus://offline/ref=CBD10956FA88AAEF9499DCFAB1BAE19410C393079FDD539EB3D4677B4BAC079AF01BF5308AC95F0670B27C66A4D264H" TargetMode="External"/><Relationship Id="rId146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67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7" Type="http://schemas.openxmlformats.org/officeDocument/2006/relationships/hyperlink" Target="consultantplus://offline/ref=CBD10956FA88AAEF9499C2F7A7D6BD9C12C8CF0896DD50CFE682612C14FC01CFA25BAB69C98E4C0773AC7E66A32CF6C02E9ED1A42F1C161498AED249D061H" TargetMode="External"/><Relationship Id="rId71" Type="http://schemas.openxmlformats.org/officeDocument/2006/relationships/hyperlink" Target="consultantplus://offline/ref=CBD10956FA88AAEF9499DCFAB1BAE19410C393079FDD539EB3D4677B4BAC079AF01BF5308AC95F0670B27C66A4D264H" TargetMode="External"/><Relationship Id="rId92" Type="http://schemas.openxmlformats.org/officeDocument/2006/relationships/hyperlink" Target="consultantplus://offline/ref=CBD10956FA88AAEF9499C2F7A7D6BD9C12C8CF0896DD50CFE682612C14FC01CFA25BAB69C98E4C0773AC7E63A72CF6C02E9ED1A42F1C161498AED249D061H" TargetMode="External"/><Relationship Id="rId162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D10956FA88AAEF9499C2F7A7D6BD9C12C8CF0896DA5CCAEF83612C14FC01CFA25BAB69DB8E140B73AF6066A539A09168DC68H" TargetMode="External"/><Relationship Id="rId24" Type="http://schemas.openxmlformats.org/officeDocument/2006/relationships/hyperlink" Target="consultantplus://offline/ref=CBD10956FA88AAEF9499C2F7A7D6BD9C12C8CF0896D95DCAEC86612C14FC01CFA25BAB69C98E4C0773AC7E66A32CF6C02E9ED1A42F1C161498AED249D061H" TargetMode="External"/><Relationship Id="rId40" Type="http://schemas.openxmlformats.org/officeDocument/2006/relationships/hyperlink" Target="consultantplus://offline/ref=CBD10956FA88AAEF9499DCFAB1BAE19410C393079FDD539EB3D4677B4BAC079AF01BF5308AC95F0670B27C66A4D264H" TargetMode="External"/><Relationship Id="rId45" Type="http://schemas.openxmlformats.org/officeDocument/2006/relationships/hyperlink" Target="consultantplus://offline/ref=CBD10956FA88AAEF9499DCFAB1BAE19410C393079FDD539EB3D4677B4BAC079AE21BAD3883C9420D27FD3A33AB27A18F6AC8C2A62C00D165H" TargetMode="External"/><Relationship Id="rId66" Type="http://schemas.openxmlformats.org/officeDocument/2006/relationships/hyperlink" Target="consultantplus://offline/ref=CBD10956FA88AAEF9499C2F7A7D6BD9C12C8CF0896DD50CFE682612C14FC01CFA25BAB69C98E4C0773AC7E64AE2CF6C02E9ED1A42F1C161498AED249D061H" TargetMode="External"/><Relationship Id="rId87" Type="http://schemas.openxmlformats.org/officeDocument/2006/relationships/hyperlink" Target="consultantplus://offline/ref=CBD10956FA88AAEF9499C2F7A7D6BD9C12C8CF0896DD50CFE682612C14FC01CFA25BAB69C98E4C0773AC7E62AE2CF6C02E9ED1A42F1C161498AED249D061H" TargetMode="External"/><Relationship Id="rId110" Type="http://schemas.openxmlformats.org/officeDocument/2006/relationships/hyperlink" Target="consultantplus://offline/ref=CBD10956FA88AAEF9499C2F7A7D6BD9C12C8CF0896DD50CFE682612C14FC01CFA25BAB69C98E4C0773AC7E61A32CF6C02E9ED1A42F1C161498AED249D061H" TargetMode="External"/><Relationship Id="rId115" Type="http://schemas.openxmlformats.org/officeDocument/2006/relationships/hyperlink" Target="consultantplus://offline/ref=CBD10956FA88AAEF9499C2F7A7D6BD9C12C8CF0896DA5AC9E682612C14FC01CFA25BAB69C98E4C0773AC7E66AF2CF6C02E9ED1A42F1C161498AED249D061H" TargetMode="External"/><Relationship Id="rId131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36" Type="http://schemas.openxmlformats.org/officeDocument/2006/relationships/hyperlink" Target="consultantplus://offline/ref=CBD10956FA88AAEF9499C2F7A7D6BD9C12C8CF0896DD50CFE682612C14FC01CFA25BAB69C98E4C0773AC7F66A62CF6C02E9ED1A42F1C161498AED249D061H" TargetMode="External"/><Relationship Id="rId157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78" Type="http://schemas.openxmlformats.org/officeDocument/2006/relationships/hyperlink" Target="consultantplus://offline/ref=CBD10956FA88AAEF9499DCFAB1BAE19410C393079FDD539EB3D4677B4BAC079AF01BF5308AC95F0670B27C66A4D264H" TargetMode="External"/><Relationship Id="rId61" Type="http://schemas.openxmlformats.org/officeDocument/2006/relationships/hyperlink" Target="consultantplus://offline/ref=CBD10956FA88AAEF9499C2F7A7D6BD9C12C8CF0896DD50CFE682612C14FC01CFA25BAB69C98E4C0773AC7E64A52CF6C02E9ED1A42F1C161498AED249D061H" TargetMode="External"/><Relationship Id="rId82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152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173" Type="http://schemas.openxmlformats.org/officeDocument/2006/relationships/hyperlink" Target="consultantplus://offline/ref=CBD10956FA88AAEF9499DCFAB1BAE19417C295049FDB539EB3D4677B4BAC079AE21BAD3C82C3400170A72A37E272AF9169D5DCA732001615D865H" TargetMode="External"/><Relationship Id="rId19" Type="http://schemas.openxmlformats.org/officeDocument/2006/relationships/hyperlink" Target="consultantplus://offline/ref=CBD10956FA88AAEF9499C2F7A7D6BD9C12C8CF089ED65ECAE88B3C261CA50DCDA554F47ECEC7400673AC7E63AD73F3D53FC6DCA73202150984ACD0D468H" TargetMode="External"/><Relationship Id="rId14" Type="http://schemas.openxmlformats.org/officeDocument/2006/relationships/hyperlink" Target="consultantplus://offline/ref=CBD10956FA88AAEF9499C2F7A7D6BD9C12C8CF0896DD5FCBEC85612C14FC01CFA25BAB69DB8E140B73AF6066A539A09168DC68H" TargetMode="External"/><Relationship Id="rId30" Type="http://schemas.openxmlformats.org/officeDocument/2006/relationships/hyperlink" Target="consultantplus://offline/ref=CBD10956FA88AAEF9499C2F7A7D6BD9C12C8CF0896DA50C9EA87612C14FC01CFA25BAB69C98E4C0773AC7A6EA62CF6C02E9ED1A42F1C161498AED249D061H" TargetMode="External"/><Relationship Id="rId35" Type="http://schemas.openxmlformats.org/officeDocument/2006/relationships/hyperlink" Target="consultantplus://offline/ref=CBD10956FA88AAEF9499C2F7A7D6BD9C12C8CF0891DB5FC9EC8B3C261CA50DCDA554F46CCE9F4C0670B27E65B825A293D669H" TargetMode="External"/><Relationship Id="rId56" Type="http://schemas.openxmlformats.org/officeDocument/2006/relationships/hyperlink" Target="consultantplus://offline/ref=CBD10956FA88AAEF9499DCFAB1BAE19410C393079FDD539EB3D4677B4BAC079AF01BF5308AC95F0670B27C66A4D264H" TargetMode="External"/><Relationship Id="rId77" Type="http://schemas.openxmlformats.org/officeDocument/2006/relationships/hyperlink" Target="consultantplus://offline/ref=CBD10956FA88AAEF9499C2F7A7D6BD9C12C8CF0896DA5AC9E682612C14FC01CFA25BAB69C98E4C0773AC7E66A02CF6C02E9ED1A42F1C161498AED249D061H" TargetMode="External"/><Relationship Id="rId100" Type="http://schemas.openxmlformats.org/officeDocument/2006/relationships/hyperlink" Target="consultantplus://offline/ref=CBD10956FA88AAEF9499C2F7A7D6BD9C12C8CF0896DD50CFE682612C14FC01CFA25BAB69C98E4C0773AC7E60A22CF6C02E9ED1A42F1C161498AED249D061H" TargetMode="External"/><Relationship Id="rId105" Type="http://schemas.openxmlformats.org/officeDocument/2006/relationships/hyperlink" Target="consultantplus://offline/ref=CBD10956FA88AAEF9499C2F7A7D6BD9C12C8CF0896DD50CFE682612C14FC01CFA25BAB69C98E4C0773AC7E61A72CF6C02E9ED1A42F1C161498AED249D061H" TargetMode="External"/><Relationship Id="rId126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47" Type="http://schemas.openxmlformats.org/officeDocument/2006/relationships/hyperlink" Target="consultantplus://offline/ref=CBD10956FA88AAEF9499C2F7A7D6BD9C12C8CF0896DA5CCAEF83612C14FC01CFA25BAB69DB8E140B73AF6066A539A09168DC68H" TargetMode="External"/><Relationship Id="rId168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8" Type="http://schemas.openxmlformats.org/officeDocument/2006/relationships/hyperlink" Target="consultantplus://offline/ref=CBD10956FA88AAEF9499C2F7A7D6BD9C12C8CF0896DC5CCCEC84612C14FC01CFA25BAB69C98E4C0773AC7E66A32CF6C02E9ED1A42F1C161498AED249D061H" TargetMode="External"/><Relationship Id="rId51" Type="http://schemas.openxmlformats.org/officeDocument/2006/relationships/hyperlink" Target="consultantplus://offline/ref=CBD10956FA88AAEF9499C2F7A7D6BD9C12C8CF0896DD50CFE682612C14FC01CFA25BAB69C98E4C0773AC7E67AF2CF6C02E9ED1A42F1C161498AED249D061H" TargetMode="External"/><Relationship Id="rId72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93" Type="http://schemas.openxmlformats.org/officeDocument/2006/relationships/hyperlink" Target="consultantplus://offline/ref=CBD10956FA88AAEF9499DCFAB1BAE19410C393079FDD539EB3D4677B4BAC079AF01BF5308AC95F0670B27C66A4D264H" TargetMode="External"/><Relationship Id="rId98" Type="http://schemas.openxmlformats.org/officeDocument/2006/relationships/hyperlink" Target="consultantplus://offline/ref=CBD10956FA88AAEF9499C2F7A7D6BD9C12C8CF0896DD50CFE682612C14FC01CFA25BAB69C98E4C0773AC7E63AF2CF6C02E9ED1A42F1C161498AED249D061H" TargetMode="External"/><Relationship Id="rId121" Type="http://schemas.openxmlformats.org/officeDocument/2006/relationships/hyperlink" Target="consultantplus://offline/ref=CBD10956FA88AAEF9499C2F7A7D6BD9C12C8CF0896DD50CFE682612C14FC01CFA25BAB69C98E4C0773AC7E6EA12CF6C02E9ED1A42F1C161498AED249D061H" TargetMode="External"/><Relationship Id="rId142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63" Type="http://schemas.openxmlformats.org/officeDocument/2006/relationships/hyperlink" Target="consultantplus://offline/ref=CBD10956FA88AAEF9499DCFAB1BAE19410C393079FDD539EB3D4677B4BAC079AF01BF5308AC95F0670B27C66A4D264H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BD10956FA88AAEF9499DCFAB1BAE19416CB96009C89049CE281697E43FC5D8AF452A03E94CA421871AC7CD665H" TargetMode="External"/><Relationship Id="rId46" Type="http://schemas.openxmlformats.org/officeDocument/2006/relationships/hyperlink" Target="consultantplus://offline/ref=CBD10956FA88AAEF9499C2F7A7D6BD9C12C8CF0896DC5CCCEC84612C14FC01CFA25BAB69C98E4C0773AC7E66AE2CF6C02E9ED1A42F1C161498AED249D061H" TargetMode="External"/><Relationship Id="rId67" Type="http://schemas.openxmlformats.org/officeDocument/2006/relationships/hyperlink" Target="consultantplus://offline/ref=CBD10956FA88AAEF9499C2F7A7D6BD9C12C8CF0896DD50CFE682612C14FC01CFA25BAB69C98E4C0773AC7E65A62CF6C02E9ED1A42F1C161498AED249D061H" TargetMode="External"/><Relationship Id="rId116" Type="http://schemas.openxmlformats.org/officeDocument/2006/relationships/hyperlink" Target="consultantplus://offline/ref=CBD10956FA88AAEF9499C2F7A7D6BD9C12C8CF0896DD50CFE682612C14FC01CFA25BAB69C98E4C0773AC7E6EA72CF6C02E9ED1A42F1C161498AED249D061H" TargetMode="External"/><Relationship Id="rId137" Type="http://schemas.openxmlformats.org/officeDocument/2006/relationships/hyperlink" Target="consultantplus://offline/ref=CBD10956FA88AAEF9499C2F7A7D6BD9C12C8CF0896DD50CFE682612C14FC01CFA25BAB69C98E4C0773AC7F66A42CF6C02E9ED1A42F1C161498AED249D061H" TargetMode="External"/><Relationship Id="rId158" Type="http://schemas.openxmlformats.org/officeDocument/2006/relationships/hyperlink" Target="consultantplus://offline/ref=CBD10956FA88AAEF9499C2F7A7D6BD9C12C8CF0896DD50CFE682612C14FC01CFA25BAB69C98E4C0773AC7F65A72CF6C02E9ED1A42F1C161498AED249D061H" TargetMode="External"/><Relationship Id="rId20" Type="http://schemas.openxmlformats.org/officeDocument/2006/relationships/hyperlink" Target="consultantplus://offline/ref=CBD10956FA88AAEF9499C2F7A7D6BD9C12C8CF0896DD50CFE682612C14FC01CFA25BAB69C98E4C0773AC7E66A32CF6C02E9ED1A42F1C161498AED249D061H" TargetMode="External"/><Relationship Id="rId41" Type="http://schemas.openxmlformats.org/officeDocument/2006/relationships/hyperlink" Target="consultantplus://offline/ref=CBD10956FA88AAEF9499C2F7A7D6BD9C12C8CF0896DA50C9EA87612C14FC01CFA25BAB69C98E4C0773AC7E67A02CF6C02E9ED1A42F1C161498AED249D061H" TargetMode="External"/><Relationship Id="rId62" Type="http://schemas.openxmlformats.org/officeDocument/2006/relationships/hyperlink" Target="consultantplus://offline/ref=CBD10956FA88AAEF9499DCFAB1BAE19417CB980495DD539EB3D4677B4BAC079AF01BF5308AC95F0670B27C66A4D264H" TargetMode="External"/><Relationship Id="rId83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88" Type="http://schemas.openxmlformats.org/officeDocument/2006/relationships/hyperlink" Target="consultantplus://offline/ref=CBD10956FA88AAEF9499DCFAB1BAE19410C393079FDD539EB3D4677B4BAC079AE21BAD3E82C8470D27FD3A33AB27A18F6AC8C2A62C00D165H" TargetMode="External"/><Relationship Id="rId111" Type="http://schemas.openxmlformats.org/officeDocument/2006/relationships/hyperlink" Target="consultantplus://offline/ref=CBD10956FA88AAEF9499C2F7A7D6BD9C12C8CF0896DA5AC9E682612C14FC01CFA25BAB69C98E4C0773AC7E66AF2CF6C02E9ED1A42F1C161498AED249D061H" TargetMode="External"/><Relationship Id="rId132" Type="http://schemas.openxmlformats.org/officeDocument/2006/relationships/hyperlink" Target="consultantplus://offline/ref=CBD10956FA88AAEF9499DCFAB1BAE19410C393079FDD539EB3D4677B4BAC079AF01BF5308AC95F0670B27C66A4D264H" TargetMode="External"/><Relationship Id="rId153" Type="http://schemas.openxmlformats.org/officeDocument/2006/relationships/hyperlink" Target="consultantplus://offline/ref=CBD10956FA88AAEF9499C2F7A7D6BD9C12C8CF0896DC5CCCEC84612C14FC01CFA25BAB69C98E4C0773AC7E66A02CF6C02E9ED1A42F1C161498AED249D061H" TargetMode="External"/><Relationship Id="rId174" Type="http://schemas.openxmlformats.org/officeDocument/2006/relationships/hyperlink" Target="consultantplus://offline/ref=CBD10956FA88AAEF9499DCFAB1BAE19417C295049FDB539EB3D4677B4BAC079AE21BAD3C8BCE490173A72A37E272AF9169D5DCA732001615D865H" TargetMode="External"/><Relationship Id="rId179" Type="http://schemas.openxmlformats.org/officeDocument/2006/relationships/hyperlink" Target="consultantplus://offline/ref=CBD10956FA88AAEF9499C2F7A7D6BD9C12C8CF0896DD50CFE682612C14FC01CFA25BAB69C98E4C0773AC7F62A12CF6C02E9ED1A42F1C161498AED249D061H" TargetMode="External"/><Relationship Id="rId15" Type="http://schemas.openxmlformats.org/officeDocument/2006/relationships/hyperlink" Target="consultantplus://offline/ref=CBD10956FA88AAEF9499C2F7A7D6BD9C12C8CF0896DA5CCAEF83612C14FC01CFA25BAB69DB8E140B73AF6066A539A09168DC68H" TargetMode="External"/><Relationship Id="rId36" Type="http://schemas.openxmlformats.org/officeDocument/2006/relationships/hyperlink" Target="consultantplus://offline/ref=CBD10956FA88AAEF9499C2F7A7D6BD9C12C8CF0896DD50CFE682612C14FC01CFA25BAB69C98E4C0773AC7E66AE2CF6C02E9ED1A42F1C161498AED249D061H" TargetMode="External"/><Relationship Id="rId57" Type="http://schemas.openxmlformats.org/officeDocument/2006/relationships/hyperlink" Target="consultantplus://offline/ref=CBD10956FA88AAEF9499C2F7A7D6BD9C12C8CF0896DA5CCAEF83612C14FC01CFA25BAB69DB8E140B73AF6066A539A09168DC68H" TargetMode="External"/><Relationship Id="rId106" Type="http://schemas.openxmlformats.org/officeDocument/2006/relationships/hyperlink" Target="consultantplus://offline/ref=CBD10956FA88AAEF9499C2F7A7D6BD9C12C8CF0896DD50CFE682612C14FC01CFA25BAB69C98E4C0773AC7E61A42CF6C02E9ED1A42F1C161498AED249D061H" TargetMode="External"/><Relationship Id="rId127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0" Type="http://schemas.openxmlformats.org/officeDocument/2006/relationships/hyperlink" Target="consultantplus://offline/ref=CBD10956FA88AAEF9499C2F7A7D6BD9C12C8CF0896DA5BC1EE85612C14FC01CFA25BAB69C98E4C0773AC7E66A32CF6C02E9ED1A42F1C161498AED249D061H" TargetMode="External"/><Relationship Id="rId31" Type="http://schemas.openxmlformats.org/officeDocument/2006/relationships/hyperlink" Target="consultantplus://offline/ref=CBD10956FA88AAEF9499DCFAB1BAE19410C393079FDD539EB3D4677B4BAC079AF01BF5308AC95F0670B27C66A4D264H" TargetMode="External"/><Relationship Id="rId52" Type="http://schemas.openxmlformats.org/officeDocument/2006/relationships/hyperlink" Target="consultantplus://offline/ref=CBD10956FA88AAEF9499DCFAB1BAE19410C393079FDD539EB3D4677B4BAC079AF01BF5308AC95F0670B27C66A4D264H" TargetMode="External"/><Relationship Id="rId73" Type="http://schemas.openxmlformats.org/officeDocument/2006/relationships/hyperlink" Target="consultantplus://offline/ref=CBD10956FA88AAEF9499C2F7A7D6BD9C12C8CF0896DD50CFE682612C14FC01CFA25BAB69C98E4C0773AC7E65A32CF6C02E9ED1A42F1C161498AED249D061H" TargetMode="External"/><Relationship Id="rId78" Type="http://schemas.openxmlformats.org/officeDocument/2006/relationships/hyperlink" Target="consultantplus://offline/ref=CBD10956FA88AAEF9499C2F7A7D6BD9C12C8CF0896DA5AC9E682612C14FC01CFA25BAB69C98E4C0773AC7E66AE2CF6C02E9ED1A42F1C161498AED249D061H" TargetMode="External"/><Relationship Id="rId94" Type="http://schemas.openxmlformats.org/officeDocument/2006/relationships/hyperlink" Target="consultantplus://offline/ref=CBD10956FA88AAEF9499C2F7A7D6BD9C12C8CF0896DD50CFE682612C14FC01CFA25BAB69C98E4C0773AC7E63A52CF6C02E9ED1A42F1C161498AED249D061H" TargetMode="External"/><Relationship Id="rId99" Type="http://schemas.openxmlformats.org/officeDocument/2006/relationships/hyperlink" Target="consultantplus://offline/ref=CBD10956FA88AAEF9499C2F7A7D6BD9C12C8CF0896DD50CFE682612C14FC01CFA25BAB69C98E4C0773AC7E60A42CF6C02E9ED1A42F1C161498AED249D061H" TargetMode="External"/><Relationship Id="rId101" Type="http://schemas.openxmlformats.org/officeDocument/2006/relationships/hyperlink" Target="consultantplus://offline/ref=CBD10956FA88AAEF9499C2F7A7D6BD9C12C8CF0896DD50CFE682612C14FC01CFA25BAB69C98E4C0773AC7E60A02CF6C02E9ED1A42F1C161498AED249D061H" TargetMode="External"/><Relationship Id="rId122" Type="http://schemas.openxmlformats.org/officeDocument/2006/relationships/hyperlink" Target="consultantplus://offline/ref=CBD10956FA88AAEF9499DCFAB1BAE19410C393079FDD539EB3D4677B4BAC079AF01BF5308AC95F0670B27C66A4D264H" TargetMode="External"/><Relationship Id="rId143" Type="http://schemas.openxmlformats.org/officeDocument/2006/relationships/hyperlink" Target="consultantplus://offline/ref=CBD10956FA88AAEF9499C2F7A7D6BD9C12C8CF0896DD50CFE682612C14FC01CFA25BAB69C98E4C0773AC7F66A22CF6C02E9ED1A42F1C161498AED249D061H" TargetMode="External"/><Relationship Id="rId148" Type="http://schemas.openxmlformats.org/officeDocument/2006/relationships/hyperlink" Target="consultantplus://offline/ref=CBD10956FA88AAEF9499C2F7A7D6BD9C12C8CF0896DD50CFE682612C14FC01CFA25BAB69C98E4C0773AC7F67A32CF6C02E9ED1A42F1C161498AED249D061H" TargetMode="External"/><Relationship Id="rId164" Type="http://schemas.openxmlformats.org/officeDocument/2006/relationships/hyperlink" Target="consultantplus://offline/ref=CBD10956FA88AAEF9499C2F7A7D6BD9C12C8CF0896DC5CCCEC84612C14FC01CFA25BAB69C98E4C0773AC7E66A12CF6C02E9ED1A42F1C161498AED249D061H" TargetMode="External"/><Relationship Id="rId169" Type="http://schemas.openxmlformats.org/officeDocument/2006/relationships/hyperlink" Target="consultantplus://offline/ref=CBD10956FA88AAEF9499C2F7A7D6BD9C12C8CF0896DD50CFE682612C14FC01CFA25BAB69C98E4C0773AC7F65A02CF6C02E9ED1A42F1C161498AED249D0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20130</Words>
  <Characters>114743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2023-03-03T07:58:00Z</dcterms:created>
  <dcterms:modified xsi:type="dcterms:W3CDTF">2023-03-03T07:59:00Z</dcterms:modified>
</cp:coreProperties>
</file>