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18" w:rsidRPr="00E75D91" w:rsidRDefault="00C12718" w:rsidP="00C12718">
      <w:pPr>
        <w:shd w:val="clear" w:color="auto" w:fill="FFFFFF"/>
        <w:spacing w:before="150" w:after="180" w:line="450" w:lineRule="atLeast"/>
        <w:jc w:val="center"/>
        <w:outlineLvl w:val="1"/>
        <w:rPr>
          <w:b/>
          <w:bCs/>
          <w:color w:val="000000"/>
          <w:sz w:val="28"/>
          <w:szCs w:val="28"/>
        </w:rPr>
      </w:pPr>
      <w:r w:rsidRPr="00E75D91">
        <w:rPr>
          <w:b/>
          <w:bCs/>
          <w:color w:val="000000"/>
          <w:sz w:val="28"/>
          <w:szCs w:val="28"/>
        </w:rPr>
        <w:t xml:space="preserve">Внимание </w:t>
      </w:r>
      <w:r>
        <w:rPr>
          <w:b/>
          <w:bCs/>
          <w:color w:val="000000"/>
          <w:sz w:val="28"/>
          <w:szCs w:val="28"/>
        </w:rPr>
        <w:t>налогоплательщиков физических лиц</w:t>
      </w:r>
      <w:r w:rsidRPr="00E75D91">
        <w:rPr>
          <w:b/>
          <w:bCs/>
          <w:color w:val="000000"/>
          <w:sz w:val="28"/>
          <w:szCs w:val="28"/>
        </w:rPr>
        <w:t>!</w:t>
      </w:r>
    </w:p>
    <w:p w:rsidR="00C12718" w:rsidRDefault="00C12718" w:rsidP="00C12718">
      <w:pPr>
        <w:autoSpaceDE w:val="0"/>
        <w:autoSpaceDN w:val="0"/>
        <w:adjustRightInd w:val="0"/>
        <w:spacing w:line="420" w:lineRule="atLeast"/>
        <w:ind w:firstLine="540"/>
        <w:jc w:val="both"/>
        <w:rPr>
          <w:sz w:val="26"/>
          <w:szCs w:val="26"/>
        </w:rPr>
      </w:pPr>
      <w:r w:rsidRPr="0017412A">
        <w:rPr>
          <w:bCs/>
          <w:snapToGrid w:val="0"/>
          <w:sz w:val="28"/>
          <w:szCs w:val="28"/>
        </w:rPr>
        <w:t>Ф</w:t>
      </w:r>
      <w:r>
        <w:rPr>
          <w:bCs/>
          <w:snapToGrid w:val="0"/>
          <w:sz w:val="28"/>
          <w:szCs w:val="28"/>
        </w:rPr>
        <w:t xml:space="preserve">едеральной налоговой службой </w:t>
      </w:r>
      <w:r w:rsidRPr="0017412A">
        <w:rPr>
          <w:bCs/>
          <w:snapToGrid w:val="0"/>
          <w:sz w:val="28"/>
          <w:szCs w:val="28"/>
        </w:rPr>
        <w:t>России утвержден график массовой печати и рассылки налоговых уведомлений в 2017 году</w:t>
      </w:r>
      <w:r>
        <w:rPr>
          <w:bCs/>
          <w:snapToGrid w:val="0"/>
          <w:sz w:val="28"/>
          <w:szCs w:val="28"/>
        </w:rPr>
        <w:t xml:space="preserve">, который будет </w:t>
      </w:r>
      <w:r w:rsidRPr="0017412A">
        <w:rPr>
          <w:bCs/>
          <w:snapToGrid w:val="0"/>
          <w:sz w:val="28"/>
          <w:szCs w:val="28"/>
        </w:rPr>
        <w:t>осуществля</w:t>
      </w:r>
      <w:r>
        <w:rPr>
          <w:bCs/>
          <w:snapToGrid w:val="0"/>
          <w:sz w:val="28"/>
          <w:szCs w:val="28"/>
        </w:rPr>
        <w:t>ет</w:t>
      </w:r>
      <w:r w:rsidRPr="0017412A">
        <w:rPr>
          <w:bCs/>
          <w:snapToGrid w:val="0"/>
          <w:sz w:val="28"/>
          <w:szCs w:val="28"/>
        </w:rPr>
        <w:t>ся через</w:t>
      </w:r>
      <w:r>
        <w:rPr>
          <w:bCs/>
          <w:snapToGrid w:val="0"/>
          <w:sz w:val="28"/>
          <w:szCs w:val="28"/>
        </w:rPr>
        <w:t xml:space="preserve"> центр печати</w:t>
      </w:r>
      <w:r w:rsidRPr="0017412A">
        <w:rPr>
          <w:bCs/>
          <w:snapToGrid w:val="0"/>
          <w:sz w:val="28"/>
          <w:szCs w:val="28"/>
        </w:rPr>
        <w:t xml:space="preserve"> ФКУ "Налог-Сервис" в Красноярском крае,</w:t>
      </w:r>
      <w:r>
        <w:rPr>
          <w:bCs/>
          <w:snapToGrid w:val="0"/>
          <w:sz w:val="28"/>
          <w:szCs w:val="28"/>
        </w:rPr>
        <w:t xml:space="preserve"> поэтому в 2017</w:t>
      </w:r>
      <w:r w:rsidRPr="0017412A">
        <w:rPr>
          <w:bCs/>
          <w:snapToGrid w:val="0"/>
          <w:sz w:val="28"/>
          <w:szCs w:val="28"/>
        </w:rPr>
        <w:t xml:space="preserve"> году </w:t>
      </w:r>
      <w:r>
        <w:rPr>
          <w:bCs/>
          <w:snapToGrid w:val="0"/>
          <w:sz w:val="28"/>
          <w:szCs w:val="28"/>
        </w:rPr>
        <w:t>на территории</w:t>
      </w:r>
      <w:r w:rsidRPr="0017412A">
        <w:rPr>
          <w:bCs/>
          <w:snapToGrid w:val="0"/>
          <w:sz w:val="28"/>
          <w:szCs w:val="28"/>
        </w:rPr>
        <w:t xml:space="preserve"> Самарской области на конвертах с налоговым</w:t>
      </w:r>
      <w:r>
        <w:rPr>
          <w:bCs/>
          <w:snapToGrid w:val="0"/>
          <w:sz w:val="28"/>
          <w:szCs w:val="28"/>
        </w:rPr>
        <w:t>и</w:t>
      </w:r>
      <w:r w:rsidRPr="0017412A">
        <w:rPr>
          <w:bCs/>
          <w:snapToGrid w:val="0"/>
          <w:sz w:val="28"/>
          <w:szCs w:val="28"/>
        </w:rPr>
        <w:t xml:space="preserve"> уведомлени</w:t>
      </w:r>
      <w:r>
        <w:rPr>
          <w:bCs/>
          <w:snapToGrid w:val="0"/>
          <w:sz w:val="28"/>
          <w:szCs w:val="28"/>
        </w:rPr>
        <w:t>я</w:t>
      </w:r>
      <w:r w:rsidRPr="0017412A">
        <w:rPr>
          <w:bCs/>
          <w:snapToGrid w:val="0"/>
          <w:sz w:val="28"/>
          <w:szCs w:val="28"/>
        </w:rPr>
        <w:t>м</w:t>
      </w:r>
      <w:r>
        <w:rPr>
          <w:bCs/>
          <w:snapToGrid w:val="0"/>
          <w:sz w:val="28"/>
          <w:szCs w:val="28"/>
        </w:rPr>
        <w:t>и</w:t>
      </w:r>
      <w:r w:rsidRPr="0017412A">
        <w:rPr>
          <w:bCs/>
          <w:snapToGrid w:val="0"/>
          <w:sz w:val="28"/>
          <w:szCs w:val="28"/>
        </w:rPr>
        <w:t xml:space="preserve"> в качестве отправителя будет указан</w:t>
      </w:r>
      <w:r>
        <w:rPr>
          <w:bCs/>
          <w:snapToGrid w:val="0"/>
          <w:sz w:val="28"/>
          <w:szCs w:val="28"/>
        </w:rPr>
        <w:t xml:space="preserve"> </w:t>
      </w:r>
      <w:r w:rsidRPr="0017412A">
        <w:rPr>
          <w:bCs/>
          <w:snapToGrid w:val="0"/>
          <w:sz w:val="28"/>
          <w:szCs w:val="28"/>
        </w:rPr>
        <w:t>ФКУ "Налог-Сервис" в Красноярском крае (г. Красноярск)</w:t>
      </w:r>
      <w:r>
        <w:rPr>
          <w:bCs/>
          <w:snapToGrid w:val="0"/>
          <w:sz w:val="28"/>
          <w:szCs w:val="28"/>
        </w:rPr>
        <w:t>, в</w:t>
      </w:r>
      <w:r>
        <w:rPr>
          <w:sz w:val="26"/>
          <w:szCs w:val="26"/>
        </w:rPr>
        <w:t xml:space="preserve"> прошлом году рассылку уведомлений для Самарской области проводил ФКУ «Налог-Сервис» в г. Нижний Новгород. </w:t>
      </w:r>
    </w:p>
    <w:p w:rsidR="00C12718" w:rsidRDefault="00C12718" w:rsidP="00C12718">
      <w:pPr>
        <w:autoSpaceDE w:val="0"/>
        <w:autoSpaceDN w:val="0"/>
        <w:adjustRightInd w:val="0"/>
        <w:spacing w:line="4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7412A">
        <w:rPr>
          <w:bCs/>
          <w:snapToGrid w:val="0"/>
          <w:sz w:val="28"/>
          <w:szCs w:val="28"/>
        </w:rPr>
        <w:t>ассылка налоговых уведомлений гражданам начнется в августе и завершится к октябрю.</w:t>
      </w:r>
    </w:p>
    <w:p w:rsidR="00C12718" w:rsidRPr="0017412A" w:rsidRDefault="00C12718" w:rsidP="00C12718">
      <w:pPr>
        <w:autoSpaceDE w:val="0"/>
        <w:autoSpaceDN w:val="0"/>
        <w:adjustRightInd w:val="0"/>
        <w:spacing w:line="420" w:lineRule="atLeast"/>
        <w:ind w:firstLine="540"/>
        <w:jc w:val="both"/>
        <w:rPr>
          <w:bCs/>
          <w:snapToGrid w:val="0"/>
          <w:sz w:val="28"/>
          <w:szCs w:val="28"/>
        </w:rPr>
      </w:pPr>
      <w:r w:rsidRPr="0017412A">
        <w:rPr>
          <w:bCs/>
          <w:snapToGrid w:val="0"/>
          <w:sz w:val="28"/>
          <w:szCs w:val="28"/>
        </w:rPr>
        <w:t>В случае возникновения вопросов по-прежнему нужно будет обратиться в ту инспекцию, которая исчислила сумму налога (информацию о ней можно узнать в уведомлении).</w:t>
      </w:r>
    </w:p>
    <w:p w:rsidR="00C12718" w:rsidRDefault="00C12718" w:rsidP="00C12718">
      <w:pPr>
        <w:autoSpaceDE w:val="0"/>
        <w:autoSpaceDN w:val="0"/>
        <w:adjustRightInd w:val="0"/>
        <w:spacing w:line="420" w:lineRule="atLeast"/>
        <w:ind w:firstLine="540"/>
        <w:jc w:val="both"/>
        <w:rPr>
          <w:bCs/>
          <w:snapToGrid w:val="0"/>
          <w:sz w:val="28"/>
          <w:szCs w:val="28"/>
        </w:rPr>
      </w:pPr>
      <w:r w:rsidRPr="0017412A">
        <w:rPr>
          <w:bCs/>
          <w:snapToGrid w:val="0"/>
          <w:sz w:val="28"/>
          <w:szCs w:val="28"/>
        </w:rPr>
        <w:t xml:space="preserve">Пользователи "Личного кабинета налогоплательщика для физических лиц" получат налоговые уведомления в электронной форме. </w:t>
      </w:r>
    </w:p>
    <w:p w:rsidR="00C12718" w:rsidRPr="00AB4F0B" w:rsidRDefault="00C12718" w:rsidP="00C12718">
      <w:pPr>
        <w:pStyle w:val="NormalExport"/>
        <w:spacing w:line="420" w:lineRule="atLeast"/>
        <w:ind w:firstLine="709"/>
        <w:rPr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</w:rPr>
      </w:pPr>
      <w:r w:rsidRPr="00AB4F0B">
        <w:rPr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</w:rPr>
        <w:t>Чтобы получить указанные документы на бумажном носителе, налогоплательщики - физические лица, получившие доступ к личному кабинету, должны направить в любой налоговый орган по своему выбору уведомление о необходимости получения документов на бумажном носителе.</w:t>
      </w:r>
    </w:p>
    <w:p w:rsidR="00C12718" w:rsidRPr="0017412A" w:rsidRDefault="00C12718" w:rsidP="00C12718">
      <w:pPr>
        <w:autoSpaceDE w:val="0"/>
        <w:autoSpaceDN w:val="0"/>
        <w:adjustRightInd w:val="0"/>
        <w:spacing w:line="420" w:lineRule="atLeast"/>
        <w:ind w:firstLine="540"/>
        <w:jc w:val="both"/>
        <w:rPr>
          <w:bCs/>
          <w:snapToGrid w:val="0"/>
          <w:sz w:val="28"/>
          <w:szCs w:val="28"/>
        </w:rPr>
      </w:pPr>
      <w:r w:rsidRPr="0017412A">
        <w:rPr>
          <w:bCs/>
          <w:snapToGrid w:val="0"/>
          <w:sz w:val="28"/>
          <w:szCs w:val="28"/>
        </w:rPr>
        <w:t>С помощью личного кабинета можно также оплатить налоги не выходя из дома, а при наличии неточностей в уведомлении – сообщить об этом в налоговый орган в онлайн-режиме.</w:t>
      </w:r>
    </w:p>
    <w:p w:rsidR="00C12718" w:rsidRPr="0017412A" w:rsidRDefault="00C12718" w:rsidP="00C12718">
      <w:pPr>
        <w:autoSpaceDE w:val="0"/>
        <w:autoSpaceDN w:val="0"/>
        <w:adjustRightInd w:val="0"/>
        <w:spacing w:line="420" w:lineRule="atLeast"/>
        <w:ind w:firstLine="540"/>
        <w:jc w:val="both"/>
        <w:rPr>
          <w:bCs/>
          <w:snapToGrid w:val="0"/>
          <w:sz w:val="28"/>
          <w:szCs w:val="28"/>
        </w:rPr>
      </w:pPr>
      <w:r w:rsidRPr="0017412A">
        <w:rPr>
          <w:bCs/>
          <w:snapToGrid w:val="0"/>
          <w:sz w:val="28"/>
          <w:szCs w:val="28"/>
        </w:rPr>
        <w:t>Начиная с 2017 года (за налоговый период — 2016 год) физические лица, получившие доход, с которого налоговый агент не исчислил налог в бюджет, должны уплачивать НДФЛ на основании уведомления, направленного им налоговым органом</w:t>
      </w:r>
      <w:r>
        <w:rPr>
          <w:bCs/>
          <w:snapToGrid w:val="0"/>
          <w:sz w:val="28"/>
          <w:szCs w:val="28"/>
        </w:rPr>
        <w:t xml:space="preserve"> вместе с </w:t>
      </w:r>
      <w:r w:rsidRPr="0017412A">
        <w:rPr>
          <w:bCs/>
          <w:snapToGrid w:val="0"/>
          <w:sz w:val="28"/>
          <w:szCs w:val="28"/>
        </w:rPr>
        <w:t>имущественны</w:t>
      </w:r>
      <w:r>
        <w:rPr>
          <w:bCs/>
          <w:snapToGrid w:val="0"/>
          <w:sz w:val="28"/>
          <w:szCs w:val="28"/>
        </w:rPr>
        <w:t>ми</w:t>
      </w:r>
      <w:r w:rsidRPr="0017412A">
        <w:rPr>
          <w:bCs/>
          <w:snapToGrid w:val="0"/>
          <w:sz w:val="28"/>
          <w:szCs w:val="28"/>
        </w:rPr>
        <w:t xml:space="preserve"> налог</w:t>
      </w:r>
      <w:r>
        <w:rPr>
          <w:bCs/>
          <w:snapToGrid w:val="0"/>
          <w:sz w:val="28"/>
          <w:szCs w:val="28"/>
        </w:rPr>
        <w:t>ами</w:t>
      </w:r>
      <w:r w:rsidRPr="0017412A">
        <w:rPr>
          <w:bCs/>
          <w:snapToGrid w:val="0"/>
          <w:sz w:val="28"/>
          <w:szCs w:val="28"/>
        </w:rPr>
        <w:t xml:space="preserve">. </w:t>
      </w:r>
    </w:p>
    <w:p w:rsidR="00C12718" w:rsidRPr="003B1822" w:rsidRDefault="00C12718" w:rsidP="00C12718">
      <w:pPr>
        <w:autoSpaceDE w:val="0"/>
        <w:autoSpaceDN w:val="0"/>
        <w:adjustRightInd w:val="0"/>
        <w:spacing w:line="420" w:lineRule="atLeast"/>
        <w:ind w:firstLine="540"/>
        <w:jc w:val="both"/>
        <w:rPr>
          <w:b/>
          <w:bCs/>
          <w:snapToGrid w:val="0"/>
          <w:sz w:val="28"/>
          <w:szCs w:val="28"/>
          <w:lang w:val="en-US"/>
        </w:rPr>
      </w:pPr>
      <w:r w:rsidRPr="0017412A">
        <w:rPr>
          <w:bCs/>
          <w:snapToGrid w:val="0"/>
          <w:sz w:val="28"/>
          <w:szCs w:val="28"/>
        </w:rPr>
        <w:t xml:space="preserve">Срок уплаты НДФЛ, не удержанного налоговым агентом, и всех имущественных налогов, взимаемых с физических лиц за 2016 год на основании налогового уведомления налогового органа, установлен не позднее </w:t>
      </w:r>
      <w:r w:rsidRPr="003B1822">
        <w:rPr>
          <w:b/>
          <w:bCs/>
          <w:snapToGrid w:val="0"/>
          <w:sz w:val="28"/>
          <w:szCs w:val="28"/>
        </w:rPr>
        <w:t>1 декабря 2017 года.</w:t>
      </w:r>
    </w:p>
    <w:p w:rsidR="00C12718" w:rsidRDefault="00C12718" w:rsidP="00C12718">
      <w:pPr>
        <w:autoSpaceDE w:val="0"/>
        <w:autoSpaceDN w:val="0"/>
        <w:adjustRightInd w:val="0"/>
        <w:spacing w:line="420" w:lineRule="atLeast"/>
        <w:ind w:firstLine="540"/>
        <w:jc w:val="both"/>
        <w:rPr>
          <w:sz w:val="26"/>
          <w:szCs w:val="26"/>
        </w:rPr>
      </w:pPr>
      <w:r>
        <w:rPr>
          <w:bCs/>
          <w:snapToGrid w:val="0"/>
          <w:sz w:val="28"/>
          <w:szCs w:val="28"/>
        </w:rPr>
        <w:t xml:space="preserve">Также необходимо обратить внимание, что на </w:t>
      </w:r>
      <w:r>
        <w:rPr>
          <w:sz w:val="26"/>
          <w:szCs w:val="26"/>
        </w:rPr>
        <w:t>территории Самарской области налог на имущество физических лиц второй год будет исчисляться исходя из кадастровой стоимости.</w:t>
      </w:r>
      <w:r w:rsidRPr="003409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течение первых четырех лет действия переходного </w:t>
      </w:r>
      <w:r>
        <w:rPr>
          <w:sz w:val="26"/>
          <w:szCs w:val="26"/>
        </w:rPr>
        <w:lastRenderedPageBreak/>
        <w:t>периода, начиная с года, в котором впервые в качестве налоговой базы применена кадастровая стоимость, налог исчисляется с учетом понижающих коэффициентов:</w:t>
      </w:r>
    </w:p>
    <w:p w:rsidR="00C12718" w:rsidRDefault="00C12718" w:rsidP="00C12718">
      <w:pPr>
        <w:autoSpaceDE w:val="0"/>
        <w:autoSpaceDN w:val="0"/>
        <w:adjustRightInd w:val="0"/>
        <w:spacing w:line="4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первый год (за 2015 год) - 0,2;</w:t>
      </w:r>
    </w:p>
    <w:p w:rsidR="00C12718" w:rsidRDefault="00C12718" w:rsidP="00C12718">
      <w:pPr>
        <w:autoSpaceDE w:val="0"/>
        <w:autoSpaceDN w:val="0"/>
        <w:adjustRightInd w:val="0"/>
        <w:spacing w:line="4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во второй (за 2016 год) - 0,4;</w:t>
      </w:r>
    </w:p>
    <w:p w:rsidR="00C12718" w:rsidRDefault="00C12718" w:rsidP="00C12718">
      <w:pPr>
        <w:autoSpaceDE w:val="0"/>
        <w:autoSpaceDN w:val="0"/>
        <w:adjustRightInd w:val="0"/>
        <w:spacing w:line="4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третий (за 2017 год) - 0,6;</w:t>
      </w:r>
    </w:p>
    <w:p w:rsidR="00C12718" w:rsidRDefault="00C12718" w:rsidP="00C12718">
      <w:pPr>
        <w:autoSpaceDE w:val="0"/>
        <w:autoSpaceDN w:val="0"/>
        <w:adjustRightInd w:val="0"/>
        <w:spacing w:line="4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четвертый (за 2018 год) - 0,8.</w:t>
      </w:r>
    </w:p>
    <w:p w:rsidR="00C12718" w:rsidRDefault="00C12718" w:rsidP="00C12718">
      <w:pPr>
        <w:autoSpaceDE w:val="0"/>
        <w:autoSpaceDN w:val="0"/>
        <w:adjustRightInd w:val="0"/>
        <w:spacing w:line="420" w:lineRule="atLeast"/>
        <w:ind w:firstLine="54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Кроме того, предполагается увеличение земельного налога, исчисленного к уплате физическим лицам, которые являются собственниками (владельцами) земельных участков,</w:t>
      </w:r>
      <w:r w:rsidRPr="005C4702">
        <w:rPr>
          <w:bCs/>
          <w:snapToGrid w:val="0"/>
          <w:sz w:val="28"/>
          <w:szCs w:val="28"/>
        </w:rPr>
        <w:t xml:space="preserve"> приобретенных (предоставленных) для индивидуального жилищного строительства или жилищного строительства</w:t>
      </w:r>
      <w:r>
        <w:rPr>
          <w:bCs/>
          <w:snapToGrid w:val="0"/>
          <w:sz w:val="28"/>
          <w:szCs w:val="28"/>
        </w:rPr>
        <w:t>.</w:t>
      </w:r>
    </w:p>
    <w:p w:rsidR="00C12718" w:rsidRPr="005C4702" w:rsidRDefault="00C12718" w:rsidP="00C12718">
      <w:pPr>
        <w:autoSpaceDE w:val="0"/>
        <w:autoSpaceDN w:val="0"/>
        <w:adjustRightInd w:val="0"/>
        <w:spacing w:line="420" w:lineRule="atLeast"/>
        <w:ind w:firstLine="54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Земельный </w:t>
      </w:r>
      <w:r w:rsidRPr="005C4702">
        <w:rPr>
          <w:bCs/>
          <w:snapToGrid w:val="0"/>
          <w:sz w:val="28"/>
          <w:szCs w:val="28"/>
        </w:rPr>
        <w:t>налог исчисляется с коэффициентом 2 по истечении 10 лет с даты государственной регистрации права на земельный участок, предназначенный для индивидуального жилищного строительства, и до государственной регистрации права на построенную на нем недвижимость</w:t>
      </w:r>
      <w:r>
        <w:rPr>
          <w:bCs/>
          <w:snapToGrid w:val="0"/>
          <w:sz w:val="28"/>
          <w:szCs w:val="28"/>
        </w:rPr>
        <w:t xml:space="preserve">         </w:t>
      </w:r>
      <w:r w:rsidRPr="005C4702">
        <w:rPr>
          <w:bCs/>
          <w:snapToGrid w:val="0"/>
          <w:sz w:val="28"/>
          <w:szCs w:val="28"/>
        </w:rPr>
        <w:t xml:space="preserve"> (</w:t>
      </w:r>
      <w:hyperlink r:id="rId5" w:history="1">
        <w:r w:rsidRPr="005C4702">
          <w:rPr>
            <w:bCs/>
            <w:snapToGrid w:val="0"/>
            <w:sz w:val="28"/>
            <w:szCs w:val="28"/>
          </w:rPr>
          <w:t>п. 16 ст. 396</w:t>
        </w:r>
      </w:hyperlink>
      <w:r w:rsidRPr="005C4702">
        <w:rPr>
          <w:bCs/>
          <w:snapToGrid w:val="0"/>
          <w:sz w:val="28"/>
          <w:szCs w:val="28"/>
        </w:rPr>
        <w:t xml:space="preserve"> НК РФ).</w:t>
      </w:r>
    </w:p>
    <w:p w:rsidR="00C12718" w:rsidRPr="005C4702" w:rsidRDefault="00C12718" w:rsidP="00C12718">
      <w:pPr>
        <w:autoSpaceDE w:val="0"/>
        <w:autoSpaceDN w:val="0"/>
        <w:adjustRightInd w:val="0"/>
        <w:spacing w:line="420" w:lineRule="atLeast"/>
        <w:ind w:firstLine="54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В отношении приобретенных</w:t>
      </w:r>
      <w:r w:rsidRPr="005C4702">
        <w:rPr>
          <w:bCs/>
          <w:snapToGrid w:val="0"/>
          <w:sz w:val="28"/>
          <w:szCs w:val="28"/>
        </w:rPr>
        <w:t xml:space="preserve"> в собственность физическими лицами для иных видов жилищного строительства (например, для среднеэтажной комплексной жилой застройки), исчисление налога будет производиться с коэффициентом 2 в течение трех лет, начиная с момента государственной регистрации прав на данные участки, вплоть до государственной регистрации прав на построенный объект недвижимости (п.15 ст.396 НК РФ).</w:t>
      </w:r>
    </w:p>
    <w:p w:rsidR="00DC4DE0" w:rsidRDefault="00DC4DE0">
      <w:bookmarkStart w:id="0" w:name="_GoBack"/>
      <w:bookmarkEnd w:id="0"/>
    </w:p>
    <w:sectPr w:rsidR="00DC4DE0" w:rsidSect="00032B9A">
      <w:headerReference w:type="even" r:id="rId6"/>
      <w:headerReference w:type="default" r:id="rId7"/>
      <w:pgSz w:w="11906" w:h="16838"/>
      <w:pgMar w:top="624" w:right="62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BB" w:rsidRDefault="00C12718" w:rsidP="00B978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3BB" w:rsidRDefault="00C127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BB" w:rsidRDefault="00C12718" w:rsidP="00B978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B73BB" w:rsidRDefault="00C127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18"/>
    <w:rsid w:val="00C12718"/>
    <w:rsid w:val="00D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718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127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page number"/>
    <w:basedOn w:val="a0"/>
    <w:rsid w:val="00C12718"/>
  </w:style>
  <w:style w:type="paragraph" w:customStyle="1" w:styleId="NormalExport">
    <w:name w:val="Normal_Export"/>
    <w:basedOn w:val="a"/>
    <w:rsid w:val="00C12718"/>
    <w:pPr>
      <w:jc w:val="both"/>
    </w:pPr>
    <w:rPr>
      <w:rFonts w:ascii="Arial" w:eastAsia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718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127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page number"/>
    <w:basedOn w:val="a0"/>
    <w:rsid w:val="00C12718"/>
  </w:style>
  <w:style w:type="paragraph" w:customStyle="1" w:styleId="NormalExport">
    <w:name w:val="Normal_Export"/>
    <w:basedOn w:val="a"/>
    <w:rsid w:val="00C12718"/>
    <w:pPr>
      <w:jc w:val="both"/>
    </w:pPr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0FFE878FDCBF4DB114DBB090DB6AB4F3C45A95F9288EBBF989E5DA0A4E221340D3485889E2D4D2L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Блеснова Екатерина Сергеевна</cp:lastModifiedBy>
  <cp:revision>1</cp:revision>
  <dcterms:created xsi:type="dcterms:W3CDTF">2017-08-22T06:40:00Z</dcterms:created>
  <dcterms:modified xsi:type="dcterms:W3CDTF">2017-08-22T06:41:00Z</dcterms:modified>
</cp:coreProperties>
</file>